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66460" w14:textId="77777777" w:rsidR="00E61DF3" w:rsidRPr="00C46EF0" w:rsidRDefault="008628E0" w:rsidP="00E61DF3">
      <w:pPr>
        <w:ind w:firstLine="0"/>
        <w:jc w:val="center"/>
        <w:rPr>
          <w:b/>
          <w:lang w:val="en-US"/>
        </w:rPr>
      </w:pPr>
      <w:r w:rsidRPr="008377A3">
        <w:rPr>
          <w:b/>
          <w:bCs/>
          <w:noProof/>
          <w:sz w:val="24"/>
          <w:szCs w:val="24"/>
        </w:rPr>
        <w:drawing>
          <wp:anchor distT="0" distB="0" distL="114300" distR="114300" simplePos="0" relativeHeight="251659264" behindDoc="1" locked="0" layoutInCell="1" allowOverlap="1" wp14:anchorId="70091FFF" wp14:editId="291D71F9">
            <wp:simplePos x="0" y="0"/>
            <wp:positionH relativeFrom="page">
              <wp:posOffset>900430</wp:posOffset>
            </wp:positionH>
            <wp:positionV relativeFrom="paragraph">
              <wp:posOffset>-635</wp:posOffset>
            </wp:positionV>
            <wp:extent cx="1659890" cy="1456055"/>
            <wp:effectExtent l="19050" t="0" r="0" b="0"/>
            <wp:wrapNone/>
            <wp:docPr id="1" name="Рисунок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5"/>
                    <pic:cNvPicPr>
                      <a:picLocks noChangeAspect="1" noChangeArrowheads="1"/>
                    </pic:cNvPicPr>
                  </pic:nvPicPr>
                  <pic:blipFill>
                    <a:blip r:embed="rId8"/>
                    <a:srcRect/>
                    <a:stretch>
                      <a:fillRect/>
                    </a:stretch>
                  </pic:blipFill>
                  <pic:spPr bwMode="auto">
                    <a:xfrm>
                      <a:off x="0" y="0"/>
                      <a:ext cx="1659890" cy="1456055"/>
                    </a:xfrm>
                    <a:prstGeom prst="rect">
                      <a:avLst/>
                    </a:prstGeom>
                    <a:noFill/>
                    <a:ln w="9525">
                      <a:noFill/>
                      <a:miter lim="800000"/>
                      <a:headEnd/>
                      <a:tailEnd/>
                    </a:ln>
                  </pic:spPr>
                </pic:pic>
              </a:graphicData>
            </a:graphic>
          </wp:anchor>
        </w:drawing>
      </w:r>
    </w:p>
    <w:p w14:paraId="3ED59E93" w14:textId="77777777" w:rsidR="00E61DF3" w:rsidRPr="009D7F68" w:rsidRDefault="00E61DF3" w:rsidP="00E61DF3">
      <w:pPr>
        <w:ind w:firstLine="0"/>
        <w:jc w:val="center"/>
        <w:rPr>
          <w:b/>
        </w:rPr>
      </w:pPr>
    </w:p>
    <w:p w14:paraId="2431563B" w14:textId="77777777" w:rsidR="00E61DF3" w:rsidRPr="009D7F68" w:rsidRDefault="00E61DF3" w:rsidP="00E61DF3">
      <w:pPr>
        <w:ind w:firstLine="0"/>
        <w:jc w:val="center"/>
        <w:rPr>
          <w:b/>
        </w:rPr>
      </w:pPr>
    </w:p>
    <w:p w14:paraId="13C5CD55" w14:textId="77777777" w:rsidR="00E61DF3" w:rsidRPr="009D7F68" w:rsidRDefault="00E61DF3" w:rsidP="00E61DF3">
      <w:pPr>
        <w:ind w:firstLine="0"/>
        <w:jc w:val="center"/>
        <w:rPr>
          <w:b/>
        </w:rPr>
      </w:pPr>
    </w:p>
    <w:p w14:paraId="2662FCB0" w14:textId="77777777" w:rsidR="00E61DF3" w:rsidRPr="009D7F68" w:rsidRDefault="00E61DF3" w:rsidP="00E61DF3">
      <w:pPr>
        <w:ind w:firstLine="0"/>
        <w:jc w:val="center"/>
        <w:rPr>
          <w:b/>
        </w:rPr>
      </w:pPr>
    </w:p>
    <w:p w14:paraId="3E84B85D" w14:textId="77777777" w:rsidR="00E61DF3" w:rsidRPr="009D7F68" w:rsidRDefault="00E61DF3" w:rsidP="00E61DF3">
      <w:pPr>
        <w:ind w:firstLine="0"/>
        <w:jc w:val="center"/>
        <w:rPr>
          <w:b/>
        </w:rPr>
      </w:pPr>
    </w:p>
    <w:p w14:paraId="04A1AC1E" w14:textId="77777777" w:rsidR="00E61DF3" w:rsidRPr="009D7F68" w:rsidRDefault="00E61DF3" w:rsidP="00E61DF3">
      <w:pPr>
        <w:ind w:firstLine="0"/>
        <w:jc w:val="center"/>
        <w:rPr>
          <w:b/>
        </w:rPr>
      </w:pPr>
    </w:p>
    <w:p w14:paraId="4954B6B1" w14:textId="77777777" w:rsidR="00E61DF3" w:rsidRPr="009D7F68" w:rsidRDefault="00E61DF3" w:rsidP="00E61DF3">
      <w:pPr>
        <w:ind w:firstLine="0"/>
        <w:jc w:val="center"/>
        <w:rPr>
          <w:b/>
        </w:rPr>
      </w:pPr>
    </w:p>
    <w:p w14:paraId="51F17C31" w14:textId="77777777" w:rsidR="00E61DF3" w:rsidRPr="009D7F68" w:rsidRDefault="00E61DF3" w:rsidP="00E61DF3">
      <w:pPr>
        <w:ind w:firstLine="0"/>
        <w:jc w:val="center"/>
        <w:rPr>
          <w:b/>
        </w:rPr>
      </w:pPr>
    </w:p>
    <w:p w14:paraId="3836401D" w14:textId="77777777" w:rsidR="00E61DF3" w:rsidRPr="009D7F68" w:rsidRDefault="00E61DF3" w:rsidP="00E61DF3">
      <w:pPr>
        <w:ind w:firstLine="0"/>
        <w:jc w:val="center"/>
        <w:rPr>
          <w:b/>
        </w:rPr>
      </w:pPr>
    </w:p>
    <w:p w14:paraId="144669FC" w14:textId="77777777" w:rsidR="00E61DF3" w:rsidRPr="009D7F68" w:rsidRDefault="00E61DF3" w:rsidP="00E61DF3">
      <w:pPr>
        <w:ind w:firstLine="0"/>
        <w:jc w:val="center"/>
        <w:rPr>
          <w:b/>
        </w:rPr>
      </w:pPr>
    </w:p>
    <w:p w14:paraId="6C5CAD07" w14:textId="77777777" w:rsidR="00E61DF3" w:rsidRPr="009D7F68" w:rsidRDefault="00E61DF3" w:rsidP="00E61DF3">
      <w:pPr>
        <w:ind w:firstLine="0"/>
        <w:jc w:val="center"/>
        <w:rPr>
          <w:b/>
        </w:rPr>
      </w:pPr>
      <w:r w:rsidRPr="009D7F68">
        <w:rPr>
          <w:b/>
        </w:rPr>
        <w:t>ЗАКУПОЧНАЯ ДОКУМЕНТАЦИЯ</w:t>
      </w:r>
    </w:p>
    <w:p w14:paraId="3A66E67F" w14:textId="77777777" w:rsidR="00E61DF3" w:rsidRPr="009D7F68" w:rsidRDefault="00E61DF3" w:rsidP="00E61DF3">
      <w:pPr>
        <w:widowControl w:val="0"/>
        <w:ind w:firstLine="0"/>
        <w:jc w:val="center"/>
      </w:pPr>
    </w:p>
    <w:p w14:paraId="3D5B7C40" w14:textId="77777777" w:rsidR="00BA35CB" w:rsidRPr="009D7F68" w:rsidRDefault="00BA35CB" w:rsidP="00BA35CB">
      <w:pPr>
        <w:ind w:firstLine="0"/>
        <w:jc w:val="center"/>
        <w:rPr>
          <w:b/>
          <w:bCs/>
        </w:rPr>
      </w:pPr>
    </w:p>
    <w:p w14:paraId="64C6BFCA" w14:textId="0DD2F792" w:rsidR="00B64323" w:rsidRPr="001F6FEF" w:rsidRDefault="00043F65" w:rsidP="00BA35CB">
      <w:pPr>
        <w:shd w:val="clear" w:color="auto" w:fill="FFFFFF"/>
        <w:tabs>
          <w:tab w:val="left" w:pos="4459"/>
          <w:tab w:val="left" w:pos="6888"/>
        </w:tabs>
        <w:ind w:left="17" w:firstLine="540"/>
        <w:jc w:val="center"/>
        <w:rPr>
          <w:b/>
          <w:bCs/>
          <w:iCs/>
          <w:color w:val="000000"/>
          <w:w w:val="108"/>
          <w:sz w:val="32"/>
          <w:szCs w:val="32"/>
        </w:rPr>
      </w:pPr>
      <w:r>
        <w:rPr>
          <w:b/>
          <w:bCs/>
          <w:iCs/>
          <w:color w:val="000000"/>
          <w:w w:val="108"/>
          <w:sz w:val="32"/>
          <w:szCs w:val="32"/>
        </w:rPr>
        <w:t>Приобретение</w:t>
      </w:r>
      <w:r w:rsidR="001F6FEF">
        <w:rPr>
          <w:b/>
          <w:bCs/>
          <w:iCs/>
          <w:color w:val="000000"/>
          <w:w w:val="108"/>
          <w:sz w:val="32"/>
          <w:szCs w:val="32"/>
        </w:rPr>
        <w:t xml:space="preserve"> и заточка</w:t>
      </w:r>
      <w:r>
        <w:rPr>
          <w:b/>
          <w:bCs/>
          <w:iCs/>
          <w:color w:val="000000"/>
          <w:w w:val="108"/>
          <w:sz w:val="32"/>
          <w:szCs w:val="32"/>
        </w:rPr>
        <w:t xml:space="preserve"> </w:t>
      </w:r>
      <w:r w:rsidR="00B14202">
        <w:rPr>
          <w:b/>
          <w:bCs/>
          <w:iCs/>
          <w:color w:val="000000"/>
          <w:w w:val="108"/>
          <w:sz w:val="32"/>
          <w:szCs w:val="32"/>
        </w:rPr>
        <w:t>ножей</w:t>
      </w:r>
      <w:r w:rsidR="0036578B">
        <w:rPr>
          <w:b/>
          <w:bCs/>
          <w:iCs/>
          <w:color w:val="000000"/>
          <w:w w:val="108"/>
          <w:sz w:val="32"/>
          <w:szCs w:val="32"/>
        </w:rPr>
        <w:t xml:space="preserve"> для оборудования </w:t>
      </w:r>
      <w:r w:rsidR="001F6FEF">
        <w:rPr>
          <w:b/>
          <w:bCs/>
          <w:iCs/>
          <w:color w:val="000000"/>
          <w:w w:val="108"/>
          <w:sz w:val="32"/>
          <w:szCs w:val="32"/>
          <w:lang w:val="en-US"/>
        </w:rPr>
        <w:t>Multivac</w:t>
      </w:r>
    </w:p>
    <w:p w14:paraId="79BA7285" w14:textId="527070C4" w:rsidR="00BA35CB" w:rsidRPr="00BA35CB" w:rsidRDefault="00BA35CB" w:rsidP="00BA35CB">
      <w:pPr>
        <w:shd w:val="clear" w:color="auto" w:fill="FFFFFF"/>
        <w:tabs>
          <w:tab w:val="left" w:pos="4459"/>
          <w:tab w:val="left" w:pos="6888"/>
        </w:tabs>
        <w:ind w:left="17" w:firstLine="540"/>
        <w:jc w:val="center"/>
        <w:rPr>
          <w:b/>
          <w:bCs/>
          <w:iCs/>
          <w:color w:val="000000"/>
          <w:w w:val="108"/>
          <w:sz w:val="32"/>
          <w:szCs w:val="32"/>
        </w:rPr>
      </w:pPr>
      <w:r w:rsidRPr="00BA35CB">
        <w:rPr>
          <w:b/>
          <w:bCs/>
          <w:iCs/>
          <w:color w:val="000000"/>
          <w:w w:val="108"/>
          <w:sz w:val="32"/>
          <w:szCs w:val="32"/>
        </w:rPr>
        <w:t>для ООО «</w:t>
      </w:r>
      <w:r w:rsidR="002173C1">
        <w:rPr>
          <w:b/>
          <w:bCs/>
          <w:iCs/>
          <w:color w:val="000000"/>
          <w:w w:val="108"/>
          <w:sz w:val="32"/>
          <w:szCs w:val="32"/>
        </w:rPr>
        <w:t>ПиР-ПАК</w:t>
      </w:r>
      <w:r w:rsidRPr="00BA35CB">
        <w:rPr>
          <w:b/>
          <w:bCs/>
          <w:iCs/>
          <w:color w:val="000000"/>
          <w:w w:val="108"/>
          <w:sz w:val="32"/>
          <w:szCs w:val="32"/>
        </w:rPr>
        <w:t xml:space="preserve">» </w:t>
      </w:r>
    </w:p>
    <w:p w14:paraId="00C85F44" w14:textId="77777777" w:rsidR="00BA35CB" w:rsidRPr="009D7F68" w:rsidRDefault="00BA35CB" w:rsidP="00BA35CB">
      <w:pPr>
        <w:shd w:val="clear" w:color="auto" w:fill="FFFFFF"/>
        <w:tabs>
          <w:tab w:val="left" w:pos="4459"/>
          <w:tab w:val="left" w:pos="6888"/>
        </w:tabs>
        <w:ind w:left="17" w:firstLine="540"/>
        <w:jc w:val="center"/>
        <w:rPr>
          <w:b/>
          <w:bCs/>
          <w:i/>
          <w:iCs/>
          <w:color w:val="000000"/>
          <w:w w:val="108"/>
          <w:sz w:val="22"/>
          <w:szCs w:val="22"/>
        </w:rPr>
      </w:pPr>
    </w:p>
    <w:p w14:paraId="21FB6C6D" w14:textId="77777777" w:rsidR="00BA35CB" w:rsidRPr="009D7F68" w:rsidRDefault="00BA35CB" w:rsidP="00BA35CB">
      <w:pPr>
        <w:shd w:val="clear" w:color="auto" w:fill="FFFFFF"/>
        <w:tabs>
          <w:tab w:val="left" w:pos="4459"/>
          <w:tab w:val="left" w:pos="6888"/>
        </w:tabs>
        <w:ind w:left="17"/>
        <w:jc w:val="center"/>
        <w:rPr>
          <w:b/>
          <w:bCs/>
          <w:i/>
          <w:iCs/>
          <w:color w:val="000000"/>
          <w:w w:val="108"/>
        </w:rPr>
      </w:pPr>
    </w:p>
    <w:p w14:paraId="457B5855" w14:textId="77777777" w:rsidR="00BA35CB" w:rsidRPr="009D7F68" w:rsidRDefault="00BA35CB" w:rsidP="00BA35CB">
      <w:pPr>
        <w:shd w:val="clear" w:color="auto" w:fill="FFFFFF"/>
        <w:tabs>
          <w:tab w:val="left" w:pos="4459"/>
          <w:tab w:val="left" w:pos="6888"/>
        </w:tabs>
        <w:ind w:left="17"/>
        <w:jc w:val="center"/>
        <w:rPr>
          <w:b/>
          <w:bCs/>
          <w:iCs/>
          <w:color w:val="000000"/>
          <w:w w:val="108"/>
        </w:rPr>
      </w:pPr>
      <w:r w:rsidRPr="009D7F68">
        <w:rPr>
          <w:b/>
          <w:bCs/>
          <w:iCs/>
          <w:color w:val="000000"/>
          <w:w w:val="108"/>
        </w:rPr>
        <w:t>Настоящая документац</w:t>
      </w:r>
      <w:r>
        <w:rPr>
          <w:b/>
          <w:bCs/>
          <w:iCs/>
          <w:color w:val="000000"/>
          <w:w w:val="108"/>
        </w:rPr>
        <w:t>ия является неотъемлемой частью</w:t>
      </w:r>
    </w:p>
    <w:p w14:paraId="27F885D7" w14:textId="77777777" w:rsidR="00BA35CB" w:rsidRPr="009D7F68" w:rsidRDefault="00BA35CB" w:rsidP="00BA35CB">
      <w:pPr>
        <w:shd w:val="clear" w:color="auto" w:fill="FFFFFF"/>
        <w:tabs>
          <w:tab w:val="left" w:pos="4459"/>
          <w:tab w:val="left" w:pos="6888"/>
        </w:tabs>
        <w:ind w:left="17"/>
        <w:jc w:val="center"/>
        <w:rPr>
          <w:b/>
          <w:bCs/>
          <w:iCs/>
          <w:color w:val="000000"/>
          <w:w w:val="108"/>
        </w:rPr>
      </w:pPr>
      <w:r w:rsidRPr="009D7F68">
        <w:rPr>
          <w:b/>
          <w:bCs/>
          <w:iCs/>
          <w:color w:val="000000"/>
          <w:w w:val="108"/>
        </w:rPr>
        <w:t>Уведомления о проведении закупочной процедуры</w:t>
      </w:r>
    </w:p>
    <w:p w14:paraId="043359E2" w14:textId="77777777" w:rsidR="00E61DF3" w:rsidRPr="009D7F68" w:rsidRDefault="00E61DF3" w:rsidP="00E61DF3">
      <w:pPr>
        <w:ind w:firstLine="540"/>
        <w:jc w:val="center"/>
        <w:rPr>
          <w:b/>
          <w:bCs/>
          <w:sz w:val="22"/>
          <w:szCs w:val="22"/>
        </w:rPr>
      </w:pPr>
    </w:p>
    <w:p w14:paraId="410BDF3C" w14:textId="77777777" w:rsidR="00E61DF3" w:rsidRPr="00720D6D" w:rsidRDefault="00E61DF3" w:rsidP="00720D6D">
      <w:pPr>
        <w:ind w:firstLine="0"/>
        <w:jc w:val="center"/>
        <w:rPr>
          <w:sz w:val="22"/>
          <w:szCs w:val="22"/>
        </w:rPr>
      </w:pPr>
    </w:p>
    <w:p w14:paraId="2051A8B2" w14:textId="77777777" w:rsidR="00E61DF3" w:rsidRPr="00720D6D" w:rsidRDefault="00E61DF3" w:rsidP="00720D6D">
      <w:pPr>
        <w:ind w:firstLine="0"/>
        <w:jc w:val="center"/>
        <w:rPr>
          <w:sz w:val="22"/>
          <w:szCs w:val="22"/>
        </w:rPr>
      </w:pPr>
    </w:p>
    <w:p w14:paraId="77C1873B" w14:textId="113BF8CD" w:rsidR="00E61DF3" w:rsidRPr="00720D6D" w:rsidRDefault="00E61DF3" w:rsidP="00720D6D">
      <w:pPr>
        <w:widowControl w:val="0"/>
        <w:ind w:firstLine="0"/>
        <w:jc w:val="center"/>
        <w:rPr>
          <w:sz w:val="22"/>
          <w:szCs w:val="22"/>
        </w:rPr>
      </w:pPr>
    </w:p>
    <w:p w14:paraId="44C48A05" w14:textId="42EFA879" w:rsidR="00720D6D" w:rsidRPr="00720D6D" w:rsidRDefault="00720D6D" w:rsidP="00720D6D">
      <w:pPr>
        <w:widowControl w:val="0"/>
        <w:ind w:firstLine="0"/>
        <w:jc w:val="center"/>
        <w:rPr>
          <w:sz w:val="22"/>
          <w:szCs w:val="22"/>
        </w:rPr>
      </w:pPr>
    </w:p>
    <w:p w14:paraId="7F1F0ECF" w14:textId="658807C5" w:rsidR="00720D6D" w:rsidRPr="00720D6D" w:rsidRDefault="00720D6D" w:rsidP="00720D6D">
      <w:pPr>
        <w:widowControl w:val="0"/>
        <w:ind w:firstLine="0"/>
        <w:jc w:val="center"/>
        <w:rPr>
          <w:sz w:val="22"/>
          <w:szCs w:val="22"/>
        </w:rPr>
      </w:pPr>
    </w:p>
    <w:p w14:paraId="2E9EF20D" w14:textId="22B89C44" w:rsidR="00720D6D" w:rsidRPr="00720D6D" w:rsidRDefault="00720D6D" w:rsidP="00720D6D">
      <w:pPr>
        <w:widowControl w:val="0"/>
        <w:ind w:firstLine="0"/>
        <w:jc w:val="center"/>
        <w:rPr>
          <w:sz w:val="22"/>
          <w:szCs w:val="22"/>
        </w:rPr>
      </w:pPr>
    </w:p>
    <w:p w14:paraId="1F4F9161" w14:textId="4A890450" w:rsidR="00720D6D" w:rsidRPr="00720D6D" w:rsidRDefault="00720D6D" w:rsidP="00720D6D">
      <w:pPr>
        <w:widowControl w:val="0"/>
        <w:ind w:firstLine="0"/>
        <w:jc w:val="center"/>
        <w:rPr>
          <w:sz w:val="22"/>
          <w:szCs w:val="22"/>
        </w:rPr>
      </w:pPr>
    </w:p>
    <w:p w14:paraId="0577553F" w14:textId="4E0DFFBE" w:rsidR="00720D6D" w:rsidRPr="00720D6D" w:rsidRDefault="00720D6D" w:rsidP="00720D6D">
      <w:pPr>
        <w:widowControl w:val="0"/>
        <w:ind w:firstLine="0"/>
        <w:jc w:val="center"/>
        <w:rPr>
          <w:sz w:val="22"/>
          <w:szCs w:val="22"/>
        </w:rPr>
      </w:pPr>
    </w:p>
    <w:p w14:paraId="0A18FC29" w14:textId="7B8E6617" w:rsidR="00720D6D" w:rsidRPr="00720D6D" w:rsidRDefault="00720D6D" w:rsidP="00720D6D">
      <w:pPr>
        <w:widowControl w:val="0"/>
        <w:ind w:firstLine="0"/>
        <w:jc w:val="center"/>
        <w:rPr>
          <w:sz w:val="22"/>
          <w:szCs w:val="22"/>
        </w:rPr>
      </w:pPr>
    </w:p>
    <w:p w14:paraId="20EF7F36" w14:textId="1EF00207" w:rsidR="00720D6D" w:rsidRPr="00720D6D" w:rsidRDefault="00720D6D" w:rsidP="00720D6D">
      <w:pPr>
        <w:widowControl w:val="0"/>
        <w:ind w:firstLine="0"/>
        <w:jc w:val="center"/>
        <w:rPr>
          <w:sz w:val="22"/>
          <w:szCs w:val="22"/>
        </w:rPr>
      </w:pPr>
    </w:p>
    <w:p w14:paraId="788A7DFD" w14:textId="74103CA2" w:rsidR="00720D6D" w:rsidRPr="00720D6D" w:rsidRDefault="00720D6D" w:rsidP="00720D6D">
      <w:pPr>
        <w:widowControl w:val="0"/>
        <w:ind w:firstLine="0"/>
        <w:jc w:val="center"/>
        <w:rPr>
          <w:sz w:val="22"/>
          <w:szCs w:val="22"/>
        </w:rPr>
      </w:pPr>
    </w:p>
    <w:p w14:paraId="2DF2F815" w14:textId="77777777" w:rsidR="00720D6D" w:rsidRPr="00720D6D" w:rsidRDefault="00720D6D" w:rsidP="00720D6D">
      <w:pPr>
        <w:widowControl w:val="0"/>
        <w:ind w:firstLine="0"/>
        <w:jc w:val="center"/>
        <w:rPr>
          <w:sz w:val="22"/>
          <w:szCs w:val="22"/>
        </w:rPr>
      </w:pPr>
    </w:p>
    <w:p w14:paraId="116E94B6" w14:textId="77777777" w:rsidR="00E61DF3" w:rsidRPr="00720D6D" w:rsidRDefault="00E61DF3" w:rsidP="00720D6D">
      <w:pPr>
        <w:ind w:firstLine="0"/>
        <w:jc w:val="center"/>
      </w:pPr>
    </w:p>
    <w:p w14:paraId="5A4BCB3B" w14:textId="77777777" w:rsidR="00E61DF3" w:rsidRPr="00720D6D" w:rsidRDefault="00E61DF3" w:rsidP="00720D6D">
      <w:pPr>
        <w:ind w:firstLine="0"/>
        <w:jc w:val="center"/>
      </w:pPr>
    </w:p>
    <w:p w14:paraId="28C06A5B" w14:textId="77777777" w:rsidR="00E61DF3" w:rsidRPr="009D7F68" w:rsidRDefault="00E61DF3" w:rsidP="00E61DF3">
      <w:pPr>
        <w:ind w:firstLine="0"/>
        <w:jc w:val="center"/>
      </w:pPr>
    </w:p>
    <w:p w14:paraId="78BCE951" w14:textId="0DC81884" w:rsidR="00E61DF3" w:rsidRPr="00E02F39" w:rsidRDefault="00835BE5" w:rsidP="00E61DF3">
      <w:pPr>
        <w:ind w:firstLine="0"/>
        <w:jc w:val="center"/>
      </w:pPr>
      <w:r>
        <w:rPr>
          <w:b/>
          <w:bCs/>
        </w:rPr>
        <w:t>Ростов–на–</w:t>
      </w:r>
      <w:r w:rsidR="0077613E">
        <w:rPr>
          <w:b/>
          <w:bCs/>
        </w:rPr>
        <w:t>Дону</w:t>
      </w:r>
      <w:r w:rsidR="0077613E">
        <w:br/>
      </w:r>
      <w:r w:rsidR="007F7338">
        <w:rPr>
          <w:b/>
          <w:iCs/>
        </w:rPr>
        <w:t>20</w:t>
      </w:r>
      <w:r w:rsidR="00BA35CB">
        <w:rPr>
          <w:b/>
          <w:iCs/>
        </w:rPr>
        <w:t>2</w:t>
      </w:r>
      <w:r w:rsidR="005F1664">
        <w:rPr>
          <w:b/>
          <w:iCs/>
        </w:rPr>
        <w:t>3</w:t>
      </w:r>
    </w:p>
    <w:p w14:paraId="024FB47A" w14:textId="77777777" w:rsidR="00E61DF3" w:rsidRPr="007F7338" w:rsidRDefault="00E61DF3" w:rsidP="0006382E">
      <w:pPr>
        <w:pageBreakBefore/>
        <w:spacing w:before="100" w:beforeAutospacing="1" w:after="100" w:afterAutospacing="1"/>
        <w:ind w:firstLine="0"/>
        <w:jc w:val="center"/>
        <w:rPr>
          <w:szCs w:val="22"/>
        </w:rPr>
      </w:pPr>
      <w:r w:rsidRPr="007F7338">
        <w:rPr>
          <w:szCs w:val="22"/>
        </w:rPr>
        <w:lastRenderedPageBreak/>
        <w:t>Оглавление</w:t>
      </w:r>
    </w:p>
    <w:p w14:paraId="25342482" w14:textId="1D6A118E" w:rsidR="006479A4" w:rsidRDefault="003757C5">
      <w:pPr>
        <w:pStyle w:val="12"/>
        <w:rPr>
          <w:rFonts w:asciiTheme="minorHAnsi" w:eastAsiaTheme="minorEastAsia" w:hAnsiTheme="minorHAnsi" w:cstheme="minorBidi"/>
          <w:b w:val="0"/>
          <w:bCs w:val="0"/>
          <w:caps w:val="0"/>
          <w:sz w:val="22"/>
          <w:szCs w:val="22"/>
        </w:rPr>
      </w:pPr>
      <w:r w:rsidRPr="007F7338">
        <w:rPr>
          <w:b w:val="0"/>
          <w:sz w:val="28"/>
        </w:rPr>
        <w:fldChar w:fldCharType="begin"/>
      </w:r>
      <w:r w:rsidR="00E61DF3" w:rsidRPr="007F7338">
        <w:rPr>
          <w:b w:val="0"/>
          <w:sz w:val="28"/>
        </w:rPr>
        <w:instrText xml:space="preserve"> TOC \o "1-3" \h \z \u </w:instrText>
      </w:r>
      <w:r w:rsidRPr="007F7338">
        <w:rPr>
          <w:b w:val="0"/>
          <w:sz w:val="28"/>
        </w:rPr>
        <w:fldChar w:fldCharType="separate"/>
      </w:r>
      <w:hyperlink w:anchor="_Toc109299258" w:history="1">
        <w:r w:rsidR="006479A4" w:rsidRPr="008A48B6">
          <w:rPr>
            <w:rStyle w:val="a5"/>
          </w:rPr>
          <w:t>1. Общие положения</w:t>
        </w:r>
        <w:r w:rsidR="006479A4">
          <w:rPr>
            <w:webHidden/>
          </w:rPr>
          <w:tab/>
        </w:r>
        <w:r w:rsidR="006479A4">
          <w:rPr>
            <w:webHidden/>
          </w:rPr>
          <w:fldChar w:fldCharType="begin"/>
        </w:r>
        <w:r w:rsidR="006479A4">
          <w:rPr>
            <w:webHidden/>
          </w:rPr>
          <w:instrText xml:space="preserve"> PAGEREF _Toc109299258 \h </w:instrText>
        </w:r>
        <w:r w:rsidR="006479A4">
          <w:rPr>
            <w:webHidden/>
          </w:rPr>
        </w:r>
        <w:r w:rsidR="006479A4">
          <w:rPr>
            <w:webHidden/>
          </w:rPr>
          <w:fldChar w:fldCharType="separate"/>
        </w:r>
        <w:r w:rsidR="006479A4">
          <w:rPr>
            <w:webHidden/>
          </w:rPr>
          <w:t>3</w:t>
        </w:r>
        <w:r w:rsidR="006479A4">
          <w:rPr>
            <w:webHidden/>
          </w:rPr>
          <w:fldChar w:fldCharType="end"/>
        </w:r>
      </w:hyperlink>
    </w:p>
    <w:p w14:paraId="5C694CE4" w14:textId="74F4DEAE" w:rsidR="006479A4" w:rsidRDefault="002B61BC">
      <w:pPr>
        <w:pStyle w:val="12"/>
        <w:rPr>
          <w:rFonts w:asciiTheme="minorHAnsi" w:eastAsiaTheme="minorEastAsia" w:hAnsiTheme="minorHAnsi" w:cstheme="minorBidi"/>
          <w:b w:val="0"/>
          <w:bCs w:val="0"/>
          <w:caps w:val="0"/>
          <w:sz w:val="22"/>
          <w:szCs w:val="22"/>
        </w:rPr>
      </w:pPr>
      <w:hyperlink w:anchor="_Toc109299259" w:history="1">
        <w:r w:rsidR="006479A4" w:rsidRPr="008A48B6">
          <w:rPr>
            <w:rStyle w:val="a5"/>
          </w:rPr>
          <w:t>2.</w:t>
        </w:r>
        <w:r w:rsidR="006479A4">
          <w:rPr>
            <w:rFonts w:asciiTheme="minorHAnsi" w:eastAsiaTheme="minorEastAsia" w:hAnsiTheme="minorHAnsi" w:cstheme="minorBidi"/>
            <w:b w:val="0"/>
            <w:bCs w:val="0"/>
            <w:caps w:val="0"/>
            <w:sz w:val="22"/>
            <w:szCs w:val="22"/>
          </w:rPr>
          <w:tab/>
        </w:r>
        <w:r w:rsidR="006479A4" w:rsidRPr="008A48B6">
          <w:rPr>
            <w:rStyle w:val="a5"/>
          </w:rPr>
          <w:t>Предмет закупки</w:t>
        </w:r>
        <w:r w:rsidR="006479A4">
          <w:rPr>
            <w:webHidden/>
          </w:rPr>
          <w:tab/>
        </w:r>
        <w:r w:rsidR="006479A4">
          <w:rPr>
            <w:webHidden/>
          </w:rPr>
          <w:fldChar w:fldCharType="begin"/>
        </w:r>
        <w:r w:rsidR="006479A4">
          <w:rPr>
            <w:webHidden/>
          </w:rPr>
          <w:instrText xml:space="preserve"> PAGEREF _Toc109299259 \h </w:instrText>
        </w:r>
        <w:r w:rsidR="006479A4">
          <w:rPr>
            <w:webHidden/>
          </w:rPr>
        </w:r>
        <w:r w:rsidR="006479A4">
          <w:rPr>
            <w:webHidden/>
          </w:rPr>
          <w:fldChar w:fldCharType="separate"/>
        </w:r>
        <w:r w:rsidR="006479A4">
          <w:rPr>
            <w:webHidden/>
          </w:rPr>
          <w:t>6</w:t>
        </w:r>
        <w:r w:rsidR="006479A4">
          <w:rPr>
            <w:webHidden/>
          </w:rPr>
          <w:fldChar w:fldCharType="end"/>
        </w:r>
      </w:hyperlink>
    </w:p>
    <w:p w14:paraId="4EB7B379" w14:textId="0EB8B518" w:rsidR="006479A4" w:rsidRDefault="002B61BC">
      <w:pPr>
        <w:pStyle w:val="12"/>
        <w:rPr>
          <w:rFonts w:asciiTheme="minorHAnsi" w:eastAsiaTheme="minorEastAsia" w:hAnsiTheme="minorHAnsi" w:cstheme="minorBidi"/>
          <w:b w:val="0"/>
          <w:bCs w:val="0"/>
          <w:caps w:val="0"/>
          <w:sz w:val="22"/>
          <w:szCs w:val="22"/>
        </w:rPr>
      </w:pPr>
      <w:hyperlink w:anchor="_Toc109299260" w:history="1">
        <w:r w:rsidR="006479A4" w:rsidRPr="008A48B6">
          <w:rPr>
            <w:rStyle w:val="a5"/>
          </w:rPr>
          <w:t>3.</w:t>
        </w:r>
        <w:r w:rsidR="006479A4">
          <w:rPr>
            <w:rFonts w:asciiTheme="minorHAnsi" w:eastAsiaTheme="minorEastAsia" w:hAnsiTheme="minorHAnsi" w:cstheme="minorBidi"/>
            <w:b w:val="0"/>
            <w:bCs w:val="0"/>
            <w:caps w:val="0"/>
            <w:sz w:val="22"/>
            <w:szCs w:val="22"/>
          </w:rPr>
          <w:tab/>
        </w:r>
        <w:r w:rsidR="006479A4" w:rsidRPr="008A48B6">
          <w:rPr>
            <w:rStyle w:val="a5"/>
          </w:rPr>
          <w:t>Требования к Участникам и документы, подлежащие предоставлению</w:t>
        </w:r>
        <w:r w:rsidR="006479A4">
          <w:rPr>
            <w:webHidden/>
          </w:rPr>
          <w:tab/>
        </w:r>
        <w:r w:rsidR="006479A4">
          <w:rPr>
            <w:webHidden/>
          </w:rPr>
          <w:fldChar w:fldCharType="begin"/>
        </w:r>
        <w:r w:rsidR="006479A4">
          <w:rPr>
            <w:webHidden/>
          </w:rPr>
          <w:instrText xml:space="preserve"> PAGEREF _Toc109299260 \h </w:instrText>
        </w:r>
        <w:r w:rsidR="006479A4">
          <w:rPr>
            <w:webHidden/>
          </w:rPr>
        </w:r>
        <w:r w:rsidR="006479A4">
          <w:rPr>
            <w:webHidden/>
          </w:rPr>
          <w:fldChar w:fldCharType="separate"/>
        </w:r>
        <w:r w:rsidR="006479A4">
          <w:rPr>
            <w:webHidden/>
          </w:rPr>
          <w:t>7</w:t>
        </w:r>
        <w:r w:rsidR="006479A4">
          <w:rPr>
            <w:webHidden/>
          </w:rPr>
          <w:fldChar w:fldCharType="end"/>
        </w:r>
      </w:hyperlink>
    </w:p>
    <w:p w14:paraId="786D1154" w14:textId="57B5532B" w:rsidR="006479A4" w:rsidRDefault="002B61BC">
      <w:pPr>
        <w:pStyle w:val="22"/>
        <w:rPr>
          <w:rFonts w:asciiTheme="minorHAnsi" w:eastAsiaTheme="minorEastAsia" w:hAnsiTheme="minorHAnsi" w:cstheme="minorBidi"/>
          <w:b w:val="0"/>
          <w:sz w:val="22"/>
          <w:szCs w:val="22"/>
        </w:rPr>
      </w:pPr>
      <w:hyperlink w:anchor="_Toc109299261" w:history="1">
        <w:r w:rsidR="006479A4" w:rsidRPr="008A48B6">
          <w:rPr>
            <w:rStyle w:val="a5"/>
          </w:rPr>
          <w:t>3.1.</w:t>
        </w:r>
        <w:r w:rsidR="006479A4">
          <w:rPr>
            <w:rFonts w:asciiTheme="minorHAnsi" w:eastAsiaTheme="minorEastAsia" w:hAnsiTheme="minorHAnsi" w:cstheme="minorBidi"/>
            <w:b w:val="0"/>
            <w:sz w:val="22"/>
            <w:szCs w:val="22"/>
          </w:rPr>
          <w:tab/>
        </w:r>
        <w:r w:rsidR="006479A4" w:rsidRPr="008A48B6">
          <w:rPr>
            <w:rStyle w:val="a5"/>
          </w:rPr>
          <w:t>Требования к Участникам</w:t>
        </w:r>
        <w:r w:rsidR="006479A4">
          <w:rPr>
            <w:webHidden/>
          </w:rPr>
          <w:tab/>
        </w:r>
        <w:r w:rsidR="006479A4">
          <w:rPr>
            <w:webHidden/>
          </w:rPr>
          <w:fldChar w:fldCharType="begin"/>
        </w:r>
        <w:r w:rsidR="006479A4">
          <w:rPr>
            <w:webHidden/>
          </w:rPr>
          <w:instrText xml:space="preserve"> PAGEREF _Toc109299261 \h </w:instrText>
        </w:r>
        <w:r w:rsidR="006479A4">
          <w:rPr>
            <w:webHidden/>
          </w:rPr>
        </w:r>
        <w:r w:rsidR="006479A4">
          <w:rPr>
            <w:webHidden/>
          </w:rPr>
          <w:fldChar w:fldCharType="separate"/>
        </w:r>
        <w:r w:rsidR="006479A4">
          <w:rPr>
            <w:webHidden/>
          </w:rPr>
          <w:t>7</w:t>
        </w:r>
        <w:r w:rsidR="006479A4">
          <w:rPr>
            <w:webHidden/>
          </w:rPr>
          <w:fldChar w:fldCharType="end"/>
        </w:r>
      </w:hyperlink>
    </w:p>
    <w:p w14:paraId="0B3EC4B2" w14:textId="244FE38E" w:rsidR="006479A4" w:rsidRDefault="002B61BC">
      <w:pPr>
        <w:pStyle w:val="12"/>
        <w:rPr>
          <w:rFonts w:asciiTheme="minorHAnsi" w:eastAsiaTheme="minorEastAsia" w:hAnsiTheme="minorHAnsi" w:cstheme="minorBidi"/>
          <w:b w:val="0"/>
          <w:bCs w:val="0"/>
          <w:caps w:val="0"/>
          <w:sz w:val="22"/>
          <w:szCs w:val="22"/>
        </w:rPr>
      </w:pPr>
      <w:hyperlink w:anchor="_Toc109299262" w:history="1">
        <w:r w:rsidR="006479A4" w:rsidRPr="008A48B6">
          <w:rPr>
            <w:rStyle w:val="a5"/>
          </w:rPr>
          <w:t>4.</w:t>
        </w:r>
        <w:r w:rsidR="006479A4">
          <w:rPr>
            <w:rFonts w:asciiTheme="minorHAnsi" w:eastAsiaTheme="minorEastAsia" w:hAnsiTheme="minorHAnsi" w:cstheme="minorBidi"/>
            <w:b w:val="0"/>
            <w:bCs w:val="0"/>
            <w:caps w:val="0"/>
            <w:sz w:val="22"/>
            <w:szCs w:val="22"/>
          </w:rPr>
          <w:tab/>
        </w:r>
        <w:r w:rsidR="006479A4" w:rsidRPr="008A48B6">
          <w:rPr>
            <w:rStyle w:val="a5"/>
          </w:rPr>
          <w:t>Подготовка Предложений</w:t>
        </w:r>
        <w:r w:rsidR="006479A4">
          <w:rPr>
            <w:webHidden/>
          </w:rPr>
          <w:tab/>
        </w:r>
        <w:r w:rsidR="006479A4">
          <w:rPr>
            <w:webHidden/>
          </w:rPr>
          <w:fldChar w:fldCharType="begin"/>
        </w:r>
        <w:r w:rsidR="006479A4">
          <w:rPr>
            <w:webHidden/>
          </w:rPr>
          <w:instrText xml:space="preserve"> PAGEREF _Toc109299262 \h </w:instrText>
        </w:r>
        <w:r w:rsidR="006479A4">
          <w:rPr>
            <w:webHidden/>
          </w:rPr>
        </w:r>
        <w:r w:rsidR="006479A4">
          <w:rPr>
            <w:webHidden/>
          </w:rPr>
          <w:fldChar w:fldCharType="separate"/>
        </w:r>
        <w:r w:rsidR="006479A4">
          <w:rPr>
            <w:webHidden/>
          </w:rPr>
          <w:t>9</w:t>
        </w:r>
        <w:r w:rsidR="006479A4">
          <w:rPr>
            <w:webHidden/>
          </w:rPr>
          <w:fldChar w:fldCharType="end"/>
        </w:r>
      </w:hyperlink>
    </w:p>
    <w:p w14:paraId="020C99D7" w14:textId="3AB822CF" w:rsidR="006479A4" w:rsidRDefault="002B61BC">
      <w:pPr>
        <w:pStyle w:val="22"/>
        <w:rPr>
          <w:rFonts w:asciiTheme="minorHAnsi" w:eastAsiaTheme="minorEastAsia" w:hAnsiTheme="minorHAnsi" w:cstheme="minorBidi"/>
          <w:b w:val="0"/>
          <w:sz w:val="22"/>
          <w:szCs w:val="22"/>
        </w:rPr>
      </w:pPr>
      <w:hyperlink w:anchor="_Toc109299263" w:history="1">
        <w:r w:rsidR="006479A4" w:rsidRPr="008A48B6">
          <w:rPr>
            <w:rStyle w:val="a5"/>
          </w:rPr>
          <w:t>4.1.</w:t>
        </w:r>
        <w:r w:rsidR="006479A4">
          <w:rPr>
            <w:rFonts w:asciiTheme="minorHAnsi" w:eastAsiaTheme="minorEastAsia" w:hAnsiTheme="minorHAnsi" w:cstheme="minorBidi"/>
            <w:b w:val="0"/>
            <w:sz w:val="22"/>
            <w:szCs w:val="22"/>
          </w:rPr>
          <w:tab/>
        </w:r>
        <w:r w:rsidR="006479A4" w:rsidRPr="008A48B6">
          <w:rPr>
            <w:rStyle w:val="a5"/>
          </w:rPr>
          <w:t>Общие требования к Предложению</w:t>
        </w:r>
        <w:r w:rsidR="006479A4">
          <w:rPr>
            <w:webHidden/>
          </w:rPr>
          <w:tab/>
        </w:r>
        <w:r w:rsidR="006479A4">
          <w:rPr>
            <w:webHidden/>
          </w:rPr>
          <w:fldChar w:fldCharType="begin"/>
        </w:r>
        <w:r w:rsidR="006479A4">
          <w:rPr>
            <w:webHidden/>
          </w:rPr>
          <w:instrText xml:space="preserve"> PAGEREF _Toc109299263 \h </w:instrText>
        </w:r>
        <w:r w:rsidR="006479A4">
          <w:rPr>
            <w:webHidden/>
          </w:rPr>
        </w:r>
        <w:r w:rsidR="006479A4">
          <w:rPr>
            <w:webHidden/>
          </w:rPr>
          <w:fldChar w:fldCharType="separate"/>
        </w:r>
        <w:r w:rsidR="006479A4">
          <w:rPr>
            <w:webHidden/>
          </w:rPr>
          <w:t>9</w:t>
        </w:r>
        <w:r w:rsidR="006479A4">
          <w:rPr>
            <w:webHidden/>
          </w:rPr>
          <w:fldChar w:fldCharType="end"/>
        </w:r>
      </w:hyperlink>
    </w:p>
    <w:p w14:paraId="387670EC" w14:textId="22D622C3" w:rsidR="006479A4" w:rsidRDefault="002B61BC">
      <w:pPr>
        <w:pStyle w:val="22"/>
        <w:rPr>
          <w:rFonts w:asciiTheme="minorHAnsi" w:eastAsiaTheme="minorEastAsia" w:hAnsiTheme="minorHAnsi" w:cstheme="minorBidi"/>
          <w:b w:val="0"/>
          <w:sz w:val="22"/>
          <w:szCs w:val="22"/>
        </w:rPr>
      </w:pPr>
      <w:hyperlink w:anchor="_Toc109299264" w:history="1">
        <w:r w:rsidR="006479A4" w:rsidRPr="008A48B6">
          <w:rPr>
            <w:rStyle w:val="a5"/>
          </w:rPr>
          <w:t>4.2.</w:t>
        </w:r>
        <w:r w:rsidR="006479A4">
          <w:rPr>
            <w:rFonts w:asciiTheme="minorHAnsi" w:eastAsiaTheme="minorEastAsia" w:hAnsiTheme="minorHAnsi" w:cstheme="minorBidi"/>
            <w:b w:val="0"/>
            <w:sz w:val="22"/>
            <w:szCs w:val="22"/>
          </w:rPr>
          <w:tab/>
        </w:r>
        <w:r w:rsidR="006479A4" w:rsidRPr="008A48B6">
          <w:rPr>
            <w:rStyle w:val="a5"/>
          </w:rPr>
          <w:t>Требования к языку Предложения</w:t>
        </w:r>
        <w:r w:rsidR="006479A4">
          <w:rPr>
            <w:webHidden/>
          </w:rPr>
          <w:tab/>
        </w:r>
        <w:r w:rsidR="006479A4">
          <w:rPr>
            <w:webHidden/>
          </w:rPr>
          <w:fldChar w:fldCharType="begin"/>
        </w:r>
        <w:r w:rsidR="006479A4">
          <w:rPr>
            <w:webHidden/>
          </w:rPr>
          <w:instrText xml:space="preserve"> PAGEREF _Toc109299264 \h </w:instrText>
        </w:r>
        <w:r w:rsidR="006479A4">
          <w:rPr>
            <w:webHidden/>
          </w:rPr>
        </w:r>
        <w:r w:rsidR="006479A4">
          <w:rPr>
            <w:webHidden/>
          </w:rPr>
          <w:fldChar w:fldCharType="separate"/>
        </w:r>
        <w:r w:rsidR="006479A4">
          <w:rPr>
            <w:webHidden/>
          </w:rPr>
          <w:t>9</w:t>
        </w:r>
        <w:r w:rsidR="006479A4">
          <w:rPr>
            <w:webHidden/>
          </w:rPr>
          <w:fldChar w:fldCharType="end"/>
        </w:r>
      </w:hyperlink>
    </w:p>
    <w:p w14:paraId="32D6E0D5" w14:textId="4CC305C7" w:rsidR="006479A4" w:rsidRDefault="002B61BC">
      <w:pPr>
        <w:pStyle w:val="22"/>
        <w:rPr>
          <w:rFonts w:asciiTheme="minorHAnsi" w:eastAsiaTheme="minorEastAsia" w:hAnsiTheme="minorHAnsi" w:cstheme="minorBidi"/>
          <w:b w:val="0"/>
          <w:sz w:val="22"/>
          <w:szCs w:val="22"/>
        </w:rPr>
      </w:pPr>
      <w:hyperlink w:anchor="_Toc109299265" w:history="1">
        <w:r w:rsidR="006479A4" w:rsidRPr="008A48B6">
          <w:rPr>
            <w:rStyle w:val="a5"/>
          </w:rPr>
          <w:t>4.3.</w:t>
        </w:r>
        <w:r w:rsidR="006479A4">
          <w:rPr>
            <w:rFonts w:asciiTheme="minorHAnsi" w:eastAsiaTheme="minorEastAsia" w:hAnsiTheme="minorHAnsi" w:cstheme="minorBidi"/>
            <w:b w:val="0"/>
            <w:sz w:val="22"/>
            <w:szCs w:val="22"/>
          </w:rPr>
          <w:tab/>
        </w:r>
        <w:r w:rsidR="006479A4" w:rsidRPr="008A48B6">
          <w:rPr>
            <w:rStyle w:val="a5"/>
          </w:rPr>
          <w:t>Разъяснение закупочной Документации</w:t>
        </w:r>
        <w:r w:rsidR="006479A4">
          <w:rPr>
            <w:webHidden/>
          </w:rPr>
          <w:tab/>
        </w:r>
        <w:r w:rsidR="006479A4">
          <w:rPr>
            <w:webHidden/>
          </w:rPr>
          <w:fldChar w:fldCharType="begin"/>
        </w:r>
        <w:r w:rsidR="006479A4">
          <w:rPr>
            <w:webHidden/>
          </w:rPr>
          <w:instrText xml:space="preserve"> PAGEREF _Toc109299265 \h </w:instrText>
        </w:r>
        <w:r w:rsidR="006479A4">
          <w:rPr>
            <w:webHidden/>
          </w:rPr>
        </w:r>
        <w:r w:rsidR="006479A4">
          <w:rPr>
            <w:webHidden/>
          </w:rPr>
          <w:fldChar w:fldCharType="separate"/>
        </w:r>
        <w:r w:rsidR="006479A4">
          <w:rPr>
            <w:webHidden/>
          </w:rPr>
          <w:t>10</w:t>
        </w:r>
        <w:r w:rsidR="006479A4">
          <w:rPr>
            <w:webHidden/>
          </w:rPr>
          <w:fldChar w:fldCharType="end"/>
        </w:r>
      </w:hyperlink>
    </w:p>
    <w:p w14:paraId="787C26B7" w14:textId="13C79ADE" w:rsidR="006479A4" w:rsidRDefault="002B61BC">
      <w:pPr>
        <w:pStyle w:val="22"/>
        <w:rPr>
          <w:rFonts w:asciiTheme="minorHAnsi" w:eastAsiaTheme="minorEastAsia" w:hAnsiTheme="minorHAnsi" w:cstheme="minorBidi"/>
          <w:b w:val="0"/>
          <w:sz w:val="22"/>
          <w:szCs w:val="22"/>
        </w:rPr>
      </w:pPr>
      <w:hyperlink w:anchor="_Toc109299266" w:history="1">
        <w:r w:rsidR="006479A4" w:rsidRPr="008A48B6">
          <w:rPr>
            <w:rStyle w:val="a5"/>
          </w:rPr>
          <w:t>4.4.</w:t>
        </w:r>
        <w:r w:rsidR="006479A4">
          <w:rPr>
            <w:rFonts w:asciiTheme="minorHAnsi" w:eastAsiaTheme="minorEastAsia" w:hAnsiTheme="minorHAnsi" w:cstheme="minorBidi"/>
            <w:b w:val="0"/>
            <w:sz w:val="22"/>
            <w:szCs w:val="22"/>
          </w:rPr>
          <w:tab/>
        </w:r>
        <w:r w:rsidR="006479A4" w:rsidRPr="008A48B6">
          <w:rPr>
            <w:rStyle w:val="a5"/>
          </w:rPr>
          <w:t>Продление срока окончания приема Предложений</w:t>
        </w:r>
        <w:r w:rsidR="006479A4">
          <w:rPr>
            <w:webHidden/>
          </w:rPr>
          <w:tab/>
        </w:r>
        <w:r w:rsidR="006479A4">
          <w:rPr>
            <w:webHidden/>
          </w:rPr>
          <w:fldChar w:fldCharType="begin"/>
        </w:r>
        <w:r w:rsidR="006479A4">
          <w:rPr>
            <w:webHidden/>
          </w:rPr>
          <w:instrText xml:space="preserve"> PAGEREF _Toc109299266 \h </w:instrText>
        </w:r>
        <w:r w:rsidR="006479A4">
          <w:rPr>
            <w:webHidden/>
          </w:rPr>
        </w:r>
        <w:r w:rsidR="006479A4">
          <w:rPr>
            <w:webHidden/>
          </w:rPr>
          <w:fldChar w:fldCharType="separate"/>
        </w:r>
        <w:r w:rsidR="006479A4">
          <w:rPr>
            <w:webHidden/>
          </w:rPr>
          <w:t>10</w:t>
        </w:r>
        <w:r w:rsidR="006479A4">
          <w:rPr>
            <w:webHidden/>
          </w:rPr>
          <w:fldChar w:fldCharType="end"/>
        </w:r>
      </w:hyperlink>
    </w:p>
    <w:p w14:paraId="4DE6246E" w14:textId="70AF2BDF" w:rsidR="006479A4" w:rsidRDefault="002B61BC">
      <w:pPr>
        <w:pStyle w:val="12"/>
        <w:rPr>
          <w:rFonts w:asciiTheme="minorHAnsi" w:eastAsiaTheme="minorEastAsia" w:hAnsiTheme="minorHAnsi" w:cstheme="minorBidi"/>
          <w:b w:val="0"/>
          <w:bCs w:val="0"/>
          <w:caps w:val="0"/>
          <w:sz w:val="22"/>
          <w:szCs w:val="22"/>
        </w:rPr>
      </w:pPr>
      <w:hyperlink w:anchor="_Toc109299267" w:history="1">
        <w:r w:rsidR="006479A4" w:rsidRPr="008A48B6">
          <w:rPr>
            <w:rStyle w:val="a5"/>
          </w:rPr>
          <w:t>5.</w:t>
        </w:r>
        <w:r w:rsidR="006479A4">
          <w:rPr>
            <w:rFonts w:asciiTheme="minorHAnsi" w:eastAsiaTheme="minorEastAsia" w:hAnsiTheme="minorHAnsi" w:cstheme="minorBidi"/>
            <w:b w:val="0"/>
            <w:bCs w:val="0"/>
            <w:caps w:val="0"/>
            <w:sz w:val="22"/>
            <w:szCs w:val="22"/>
          </w:rPr>
          <w:tab/>
        </w:r>
        <w:r w:rsidR="006479A4" w:rsidRPr="008A48B6">
          <w:rPr>
            <w:rStyle w:val="a5"/>
          </w:rPr>
          <w:t>Подача предложений и их прием</w:t>
        </w:r>
        <w:r w:rsidR="006479A4">
          <w:rPr>
            <w:webHidden/>
          </w:rPr>
          <w:tab/>
        </w:r>
        <w:r w:rsidR="006479A4">
          <w:rPr>
            <w:webHidden/>
          </w:rPr>
          <w:fldChar w:fldCharType="begin"/>
        </w:r>
        <w:r w:rsidR="006479A4">
          <w:rPr>
            <w:webHidden/>
          </w:rPr>
          <w:instrText xml:space="preserve"> PAGEREF _Toc109299267 \h </w:instrText>
        </w:r>
        <w:r w:rsidR="006479A4">
          <w:rPr>
            <w:webHidden/>
          </w:rPr>
        </w:r>
        <w:r w:rsidR="006479A4">
          <w:rPr>
            <w:webHidden/>
          </w:rPr>
          <w:fldChar w:fldCharType="separate"/>
        </w:r>
        <w:r w:rsidR="006479A4">
          <w:rPr>
            <w:webHidden/>
          </w:rPr>
          <w:t>11</w:t>
        </w:r>
        <w:r w:rsidR="006479A4">
          <w:rPr>
            <w:webHidden/>
          </w:rPr>
          <w:fldChar w:fldCharType="end"/>
        </w:r>
      </w:hyperlink>
    </w:p>
    <w:p w14:paraId="111063CF" w14:textId="1F310EA7" w:rsidR="006479A4" w:rsidRDefault="002B61BC">
      <w:pPr>
        <w:pStyle w:val="12"/>
        <w:rPr>
          <w:rFonts w:asciiTheme="minorHAnsi" w:eastAsiaTheme="minorEastAsia" w:hAnsiTheme="minorHAnsi" w:cstheme="minorBidi"/>
          <w:b w:val="0"/>
          <w:bCs w:val="0"/>
          <w:caps w:val="0"/>
          <w:sz w:val="22"/>
          <w:szCs w:val="22"/>
        </w:rPr>
      </w:pPr>
      <w:hyperlink w:anchor="_Toc109299268" w:history="1">
        <w:r w:rsidR="006479A4" w:rsidRPr="008A48B6">
          <w:rPr>
            <w:rStyle w:val="a5"/>
          </w:rPr>
          <w:t>6.</w:t>
        </w:r>
        <w:r w:rsidR="006479A4">
          <w:rPr>
            <w:rFonts w:asciiTheme="minorHAnsi" w:eastAsiaTheme="minorEastAsia" w:hAnsiTheme="minorHAnsi" w:cstheme="minorBidi"/>
            <w:b w:val="0"/>
            <w:bCs w:val="0"/>
            <w:caps w:val="0"/>
            <w:sz w:val="22"/>
            <w:szCs w:val="22"/>
          </w:rPr>
          <w:tab/>
        </w:r>
        <w:r w:rsidR="006479A4" w:rsidRPr="008A48B6">
          <w:rPr>
            <w:rStyle w:val="a5"/>
          </w:rPr>
          <w:t>Оценка Предложений и проведение переговоров</w:t>
        </w:r>
        <w:r w:rsidR="006479A4">
          <w:rPr>
            <w:webHidden/>
          </w:rPr>
          <w:tab/>
        </w:r>
        <w:r w:rsidR="006479A4">
          <w:rPr>
            <w:webHidden/>
          </w:rPr>
          <w:fldChar w:fldCharType="begin"/>
        </w:r>
        <w:r w:rsidR="006479A4">
          <w:rPr>
            <w:webHidden/>
          </w:rPr>
          <w:instrText xml:space="preserve"> PAGEREF _Toc109299268 \h </w:instrText>
        </w:r>
        <w:r w:rsidR="006479A4">
          <w:rPr>
            <w:webHidden/>
          </w:rPr>
        </w:r>
        <w:r w:rsidR="006479A4">
          <w:rPr>
            <w:webHidden/>
          </w:rPr>
          <w:fldChar w:fldCharType="separate"/>
        </w:r>
        <w:r w:rsidR="006479A4">
          <w:rPr>
            <w:webHidden/>
          </w:rPr>
          <w:t>12</w:t>
        </w:r>
        <w:r w:rsidR="006479A4">
          <w:rPr>
            <w:webHidden/>
          </w:rPr>
          <w:fldChar w:fldCharType="end"/>
        </w:r>
      </w:hyperlink>
    </w:p>
    <w:p w14:paraId="3CD1B97E" w14:textId="382C20E4" w:rsidR="006479A4" w:rsidRDefault="002B61BC">
      <w:pPr>
        <w:pStyle w:val="22"/>
        <w:rPr>
          <w:rFonts w:asciiTheme="minorHAnsi" w:eastAsiaTheme="minorEastAsia" w:hAnsiTheme="minorHAnsi" w:cstheme="minorBidi"/>
          <w:b w:val="0"/>
          <w:sz w:val="22"/>
          <w:szCs w:val="22"/>
        </w:rPr>
      </w:pPr>
      <w:hyperlink w:anchor="_Toc109299269" w:history="1">
        <w:r w:rsidR="006479A4" w:rsidRPr="008A48B6">
          <w:rPr>
            <w:rStyle w:val="a5"/>
          </w:rPr>
          <w:t>6.1.</w:t>
        </w:r>
        <w:r w:rsidR="006479A4">
          <w:rPr>
            <w:rFonts w:asciiTheme="minorHAnsi" w:eastAsiaTheme="minorEastAsia" w:hAnsiTheme="minorHAnsi" w:cstheme="minorBidi"/>
            <w:b w:val="0"/>
            <w:sz w:val="22"/>
            <w:szCs w:val="22"/>
          </w:rPr>
          <w:tab/>
        </w:r>
        <w:r w:rsidR="006479A4" w:rsidRPr="008A48B6">
          <w:rPr>
            <w:rStyle w:val="a5"/>
          </w:rPr>
          <w:t>Общие положения</w:t>
        </w:r>
        <w:r w:rsidR="006479A4">
          <w:rPr>
            <w:webHidden/>
          </w:rPr>
          <w:tab/>
        </w:r>
        <w:r w:rsidR="006479A4">
          <w:rPr>
            <w:webHidden/>
          </w:rPr>
          <w:fldChar w:fldCharType="begin"/>
        </w:r>
        <w:r w:rsidR="006479A4">
          <w:rPr>
            <w:webHidden/>
          </w:rPr>
          <w:instrText xml:space="preserve"> PAGEREF _Toc109299269 \h </w:instrText>
        </w:r>
        <w:r w:rsidR="006479A4">
          <w:rPr>
            <w:webHidden/>
          </w:rPr>
        </w:r>
        <w:r w:rsidR="006479A4">
          <w:rPr>
            <w:webHidden/>
          </w:rPr>
          <w:fldChar w:fldCharType="separate"/>
        </w:r>
        <w:r w:rsidR="006479A4">
          <w:rPr>
            <w:webHidden/>
          </w:rPr>
          <w:t>12</w:t>
        </w:r>
        <w:r w:rsidR="006479A4">
          <w:rPr>
            <w:webHidden/>
          </w:rPr>
          <w:fldChar w:fldCharType="end"/>
        </w:r>
      </w:hyperlink>
    </w:p>
    <w:p w14:paraId="54C5E094" w14:textId="262D369F" w:rsidR="006479A4" w:rsidRDefault="002B61BC">
      <w:pPr>
        <w:pStyle w:val="22"/>
        <w:rPr>
          <w:rFonts w:asciiTheme="minorHAnsi" w:eastAsiaTheme="minorEastAsia" w:hAnsiTheme="minorHAnsi" w:cstheme="minorBidi"/>
          <w:b w:val="0"/>
          <w:sz w:val="22"/>
          <w:szCs w:val="22"/>
        </w:rPr>
      </w:pPr>
      <w:hyperlink w:anchor="_Toc109299270" w:history="1">
        <w:r w:rsidR="006479A4" w:rsidRPr="008A48B6">
          <w:rPr>
            <w:rStyle w:val="a5"/>
          </w:rPr>
          <w:t>6.2.</w:t>
        </w:r>
        <w:r w:rsidR="006479A4">
          <w:rPr>
            <w:rFonts w:asciiTheme="minorHAnsi" w:eastAsiaTheme="minorEastAsia" w:hAnsiTheme="minorHAnsi" w:cstheme="minorBidi"/>
            <w:b w:val="0"/>
            <w:sz w:val="22"/>
            <w:szCs w:val="22"/>
          </w:rPr>
          <w:tab/>
        </w:r>
        <w:r w:rsidR="006479A4" w:rsidRPr="008A48B6">
          <w:rPr>
            <w:rStyle w:val="a5"/>
          </w:rPr>
          <w:t>Отборочная стадия</w:t>
        </w:r>
        <w:r w:rsidR="006479A4">
          <w:rPr>
            <w:webHidden/>
          </w:rPr>
          <w:tab/>
        </w:r>
        <w:r w:rsidR="006479A4">
          <w:rPr>
            <w:webHidden/>
          </w:rPr>
          <w:fldChar w:fldCharType="begin"/>
        </w:r>
        <w:r w:rsidR="006479A4">
          <w:rPr>
            <w:webHidden/>
          </w:rPr>
          <w:instrText xml:space="preserve"> PAGEREF _Toc109299270 \h </w:instrText>
        </w:r>
        <w:r w:rsidR="006479A4">
          <w:rPr>
            <w:webHidden/>
          </w:rPr>
        </w:r>
        <w:r w:rsidR="006479A4">
          <w:rPr>
            <w:webHidden/>
          </w:rPr>
          <w:fldChar w:fldCharType="separate"/>
        </w:r>
        <w:r w:rsidR="006479A4">
          <w:rPr>
            <w:webHidden/>
          </w:rPr>
          <w:t>12</w:t>
        </w:r>
        <w:r w:rsidR="006479A4">
          <w:rPr>
            <w:webHidden/>
          </w:rPr>
          <w:fldChar w:fldCharType="end"/>
        </w:r>
      </w:hyperlink>
    </w:p>
    <w:p w14:paraId="46456462" w14:textId="7828C854" w:rsidR="006479A4" w:rsidRDefault="002B61BC">
      <w:pPr>
        <w:pStyle w:val="22"/>
        <w:rPr>
          <w:rFonts w:asciiTheme="minorHAnsi" w:eastAsiaTheme="minorEastAsia" w:hAnsiTheme="minorHAnsi" w:cstheme="minorBidi"/>
          <w:b w:val="0"/>
          <w:sz w:val="22"/>
          <w:szCs w:val="22"/>
        </w:rPr>
      </w:pPr>
      <w:hyperlink w:anchor="_Toc109299271" w:history="1">
        <w:r w:rsidR="006479A4" w:rsidRPr="008A48B6">
          <w:rPr>
            <w:rStyle w:val="a5"/>
          </w:rPr>
          <w:t>6.3.</w:t>
        </w:r>
        <w:r w:rsidR="006479A4">
          <w:rPr>
            <w:rFonts w:asciiTheme="minorHAnsi" w:eastAsiaTheme="minorEastAsia" w:hAnsiTheme="minorHAnsi" w:cstheme="minorBidi"/>
            <w:b w:val="0"/>
            <w:sz w:val="22"/>
            <w:szCs w:val="22"/>
          </w:rPr>
          <w:tab/>
        </w:r>
        <w:r w:rsidR="006479A4" w:rsidRPr="008A48B6">
          <w:rPr>
            <w:rStyle w:val="a5"/>
          </w:rPr>
          <w:t>Оценочная стадия</w:t>
        </w:r>
        <w:r w:rsidR="006479A4">
          <w:rPr>
            <w:webHidden/>
          </w:rPr>
          <w:tab/>
        </w:r>
        <w:r w:rsidR="006479A4">
          <w:rPr>
            <w:webHidden/>
          </w:rPr>
          <w:fldChar w:fldCharType="begin"/>
        </w:r>
        <w:r w:rsidR="006479A4">
          <w:rPr>
            <w:webHidden/>
          </w:rPr>
          <w:instrText xml:space="preserve"> PAGEREF _Toc109299271 \h </w:instrText>
        </w:r>
        <w:r w:rsidR="006479A4">
          <w:rPr>
            <w:webHidden/>
          </w:rPr>
        </w:r>
        <w:r w:rsidR="006479A4">
          <w:rPr>
            <w:webHidden/>
          </w:rPr>
          <w:fldChar w:fldCharType="separate"/>
        </w:r>
        <w:r w:rsidR="006479A4">
          <w:rPr>
            <w:webHidden/>
          </w:rPr>
          <w:t>12</w:t>
        </w:r>
        <w:r w:rsidR="006479A4">
          <w:rPr>
            <w:webHidden/>
          </w:rPr>
          <w:fldChar w:fldCharType="end"/>
        </w:r>
      </w:hyperlink>
    </w:p>
    <w:p w14:paraId="6F28DC8A" w14:textId="4C41BEB1" w:rsidR="006479A4" w:rsidRDefault="002B61BC">
      <w:pPr>
        <w:pStyle w:val="22"/>
        <w:rPr>
          <w:rFonts w:asciiTheme="minorHAnsi" w:eastAsiaTheme="minorEastAsia" w:hAnsiTheme="minorHAnsi" w:cstheme="minorBidi"/>
          <w:b w:val="0"/>
          <w:sz w:val="22"/>
          <w:szCs w:val="22"/>
        </w:rPr>
      </w:pPr>
      <w:hyperlink w:anchor="_Toc109299272" w:history="1">
        <w:r w:rsidR="006479A4" w:rsidRPr="008A48B6">
          <w:rPr>
            <w:rStyle w:val="a5"/>
          </w:rPr>
          <w:t>6.4.</w:t>
        </w:r>
        <w:r w:rsidR="006479A4">
          <w:rPr>
            <w:rFonts w:asciiTheme="minorHAnsi" w:eastAsiaTheme="minorEastAsia" w:hAnsiTheme="minorHAnsi" w:cstheme="minorBidi"/>
            <w:b w:val="0"/>
            <w:sz w:val="22"/>
            <w:szCs w:val="22"/>
          </w:rPr>
          <w:tab/>
        </w:r>
        <w:r w:rsidR="006479A4" w:rsidRPr="008A48B6">
          <w:rPr>
            <w:rStyle w:val="a5"/>
          </w:rPr>
          <w:t>Проведение переговоров</w:t>
        </w:r>
        <w:r w:rsidR="006479A4">
          <w:rPr>
            <w:webHidden/>
          </w:rPr>
          <w:tab/>
        </w:r>
        <w:r w:rsidR="006479A4">
          <w:rPr>
            <w:webHidden/>
          </w:rPr>
          <w:fldChar w:fldCharType="begin"/>
        </w:r>
        <w:r w:rsidR="006479A4">
          <w:rPr>
            <w:webHidden/>
          </w:rPr>
          <w:instrText xml:space="preserve"> PAGEREF _Toc109299272 \h </w:instrText>
        </w:r>
        <w:r w:rsidR="006479A4">
          <w:rPr>
            <w:webHidden/>
          </w:rPr>
        </w:r>
        <w:r w:rsidR="006479A4">
          <w:rPr>
            <w:webHidden/>
          </w:rPr>
          <w:fldChar w:fldCharType="separate"/>
        </w:r>
        <w:r w:rsidR="006479A4">
          <w:rPr>
            <w:webHidden/>
          </w:rPr>
          <w:t>12</w:t>
        </w:r>
        <w:r w:rsidR="006479A4">
          <w:rPr>
            <w:webHidden/>
          </w:rPr>
          <w:fldChar w:fldCharType="end"/>
        </w:r>
      </w:hyperlink>
    </w:p>
    <w:p w14:paraId="0DA18B47" w14:textId="1CBDABC2" w:rsidR="006479A4" w:rsidRDefault="002B61BC">
      <w:pPr>
        <w:pStyle w:val="12"/>
        <w:rPr>
          <w:rFonts w:asciiTheme="minorHAnsi" w:eastAsiaTheme="minorEastAsia" w:hAnsiTheme="minorHAnsi" w:cstheme="minorBidi"/>
          <w:b w:val="0"/>
          <w:bCs w:val="0"/>
          <w:caps w:val="0"/>
          <w:sz w:val="22"/>
          <w:szCs w:val="22"/>
        </w:rPr>
      </w:pPr>
      <w:hyperlink w:anchor="_Toc109299273" w:history="1">
        <w:r w:rsidR="006479A4" w:rsidRPr="008A48B6">
          <w:rPr>
            <w:rStyle w:val="a5"/>
          </w:rPr>
          <w:t>7.</w:t>
        </w:r>
        <w:r w:rsidR="006479A4">
          <w:rPr>
            <w:rFonts w:asciiTheme="minorHAnsi" w:eastAsiaTheme="minorEastAsia" w:hAnsiTheme="minorHAnsi" w:cstheme="minorBidi"/>
            <w:b w:val="0"/>
            <w:bCs w:val="0"/>
            <w:caps w:val="0"/>
            <w:sz w:val="22"/>
            <w:szCs w:val="22"/>
          </w:rPr>
          <w:tab/>
        </w:r>
        <w:r w:rsidR="006479A4" w:rsidRPr="008A48B6">
          <w:rPr>
            <w:rStyle w:val="a5"/>
          </w:rPr>
          <w:t>Принятие решения о проведении дополнительных этапов процедуры запроса предложений (условия, при которых процедура запроса предложений будет дополнена новыми этапами):</w:t>
        </w:r>
        <w:r w:rsidR="006479A4">
          <w:rPr>
            <w:webHidden/>
          </w:rPr>
          <w:tab/>
        </w:r>
        <w:r w:rsidR="006479A4">
          <w:rPr>
            <w:webHidden/>
          </w:rPr>
          <w:fldChar w:fldCharType="begin"/>
        </w:r>
        <w:r w:rsidR="006479A4">
          <w:rPr>
            <w:webHidden/>
          </w:rPr>
          <w:instrText xml:space="preserve"> PAGEREF _Toc109299273 \h </w:instrText>
        </w:r>
        <w:r w:rsidR="006479A4">
          <w:rPr>
            <w:webHidden/>
          </w:rPr>
        </w:r>
        <w:r w:rsidR="006479A4">
          <w:rPr>
            <w:webHidden/>
          </w:rPr>
          <w:fldChar w:fldCharType="separate"/>
        </w:r>
        <w:r w:rsidR="006479A4">
          <w:rPr>
            <w:webHidden/>
          </w:rPr>
          <w:t>14</w:t>
        </w:r>
        <w:r w:rsidR="006479A4">
          <w:rPr>
            <w:webHidden/>
          </w:rPr>
          <w:fldChar w:fldCharType="end"/>
        </w:r>
      </w:hyperlink>
    </w:p>
    <w:p w14:paraId="0968E110" w14:textId="2BFA59B0" w:rsidR="006479A4" w:rsidRDefault="002B61BC">
      <w:pPr>
        <w:pStyle w:val="12"/>
        <w:rPr>
          <w:rFonts w:asciiTheme="minorHAnsi" w:eastAsiaTheme="minorEastAsia" w:hAnsiTheme="minorHAnsi" w:cstheme="minorBidi"/>
          <w:b w:val="0"/>
          <w:bCs w:val="0"/>
          <w:caps w:val="0"/>
          <w:sz w:val="22"/>
          <w:szCs w:val="22"/>
        </w:rPr>
      </w:pPr>
      <w:hyperlink w:anchor="_Toc109299274" w:history="1">
        <w:r w:rsidR="006479A4" w:rsidRPr="008A48B6">
          <w:rPr>
            <w:rStyle w:val="a5"/>
            <w:kern w:val="28"/>
          </w:rPr>
          <w:t>7.1. У Организатора закупки есть основания полагать, что предложенные участниками цены не соответствуют рыночным на момент проведения закупки.</w:t>
        </w:r>
        <w:r w:rsidR="006479A4">
          <w:rPr>
            <w:webHidden/>
          </w:rPr>
          <w:tab/>
        </w:r>
        <w:r w:rsidR="006479A4">
          <w:rPr>
            <w:webHidden/>
          </w:rPr>
          <w:fldChar w:fldCharType="begin"/>
        </w:r>
        <w:r w:rsidR="006479A4">
          <w:rPr>
            <w:webHidden/>
          </w:rPr>
          <w:instrText xml:space="preserve"> PAGEREF _Toc109299274 \h </w:instrText>
        </w:r>
        <w:r w:rsidR="006479A4">
          <w:rPr>
            <w:webHidden/>
          </w:rPr>
        </w:r>
        <w:r w:rsidR="006479A4">
          <w:rPr>
            <w:webHidden/>
          </w:rPr>
          <w:fldChar w:fldCharType="separate"/>
        </w:r>
        <w:r w:rsidR="006479A4">
          <w:rPr>
            <w:webHidden/>
          </w:rPr>
          <w:t>14</w:t>
        </w:r>
        <w:r w:rsidR="006479A4">
          <w:rPr>
            <w:webHidden/>
          </w:rPr>
          <w:fldChar w:fldCharType="end"/>
        </w:r>
      </w:hyperlink>
    </w:p>
    <w:p w14:paraId="178ED41E" w14:textId="0F7E34F8" w:rsidR="006479A4" w:rsidRDefault="002B61BC">
      <w:pPr>
        <w:pStyle w:val="12"/>
        <w:rPr>
          <w:rFonts w:asciiTheme="minorHAnsi" w:eastAsiaTheme="minorEastAsia" w:hAnsiTheme="minorHAnsi" w:cstheme="minorBidi"/>
          <w:b w:val="0"/>
          <w:bCs w:val="0"/>
          <w:caps w:val="0"/>
          <w:sz w:val="22"/>
          <w:szCs w:val="22"/>
        </w:rPr>
      </w:pPr>
      <w:hyperlink w:anchor="_Toc109299275" w:history="1">
        <w:r w:rsidR="006479A4" w:rsidRPr="008A48B6">
          <w:rPr>
            <w:rStyle w:val="a5"/>
          </w:rPr>
          <w:t>8.</w:t>
        </w:r>
        <w:r w:rsidR="006479A4">
          <w:rPr>
            <w:rFonts w:asciiTheme="minorHAnsi" w:eastAsiaTheme="minorEastAsia" w:hAnsiTheme="minorHAnsi" w:cstheme="minorBidi"/>
            <w:b w:val="0"/>
            <w:bCs w:val="0"/>
            <w:caps w:val="0"/>
            <w:sz w:val="22"/>
            <w:szCs w:val="22"/>
          </w:rPr>
          <w:tab/>
        </w:r>
        <w:r w:rsidR="006479A4" w:rsidRPr="008A48B6">
          <w:rPr>
            <w:rStyle w:val="a5"/>
          </w:rPr>
          <w:t>Подписание Договора</w:t>
        </w:r>
        <w:r w:rsidR="006479A4">
          <w:rPr>
            <w:webHidden/>
          </w:rPr>
          <w:tab/>
        </w:r>
        <w:r w:rsidR="006479A4">
          <w:rPr>
            <w:webHidden/>
          </w:rPr>
          <w:fldChar w:fldCharType="begin"/>
        </w:r>
        <w:r w:rsidR="006479A4">
          <w:rPr>
            <w:webHidden/>
          </w:rPr>
          <w:instrText xml:space="preserve"> PAGEREF _Toc109299275 \h </w:instrText>
        </w:r>
        <w:r w:rsidR="006479A4">
          <w:rPr>
            <w:webHidden/>
          </w:rPr>
        </w:r>
        <w:r w:rsidR="006479A4">
          <w:rPr>
            <w:webHidden/>
          </w:rPr>
          <w:fldChar w:fldCharType="separate"/>
        </w:r>
        <w:r w:rsidR="006479A4">
          <w:rPr>
            <w:webHidden/>
          </w:rPr>
          <w:t>15</w:t>
        </w:r>
        <w:r w:rsidR="006479A4">
          <w:rPr>
            <w:webHidden/>
          </w:rPr>
          <w:fldChar w:fldCharType="end"/>
        </w:r>
      </w:hyperlink>
    </w:p>
    <w:p w14:paraId="5D6C4A4E" w14:textId="49215205" w:rsidR="006479A4" w:rsidRDefault="002B61BC">
      <w:pPr>
        <w:pStyle w:val="12"/>
        <w:rPr>
          <w:rFonts w:asciiTheme="minorHAnsi" w:eastAsiaTheme="minorEastAsia" w:hAnsiTheme="minorHAnsi" w:cstheme="minorBidi"/>
          <w:b w:val="0"/>
          <w:bCs w:val="0"/>
          <w:caps w:val="0"/>
          <w:sz w:val="22"/>
          <w:szCs w:val="22"/>
        </w:rPr>
      </w:pPr>
      <w:hyperlink w:anchor="_Toc109299276" w:history="1">
        <w:r w:rsidR="006479A4" w:rsidRPr="008A48B6">
          <w:rPr>
            <w:rStyle w:val="a5"/>
          </w:rPr>
          <w:t>9.</w:t>
        </w:r>
        <w:r w:rsidR="006479A4">
          <w:rPr>
            <w:rFonts w:asciiTheme="minorHAnsi" w:eastAsiaTheme="minorEastAsia" w:hAnsiTheme="minorHAnsi" w:cstheme="minorBidi"/>
            <w:b w:val="0"/>
            <w:bCs w:val="0"/>
            <w:caps w:val="0"/>
            <w:sz w:val="22"/>
            <w:szCs w:val="22"/>
          </w:rPr>
          <w:tab/>
        </w:r>
        <w:r w:rsidR="006479A4" w:rsidRPr="008A48B6">
          <w:rPr>
            <w:rStyle w:val="a5"/>
          </w:rPr>
          <w:t>Уведомление Участников о результатах</w:t>
        </w:r>
        <w:r w:rsidR="006479A4">
          <w:rPr>
            <w:webHidden/>
          </w:rPr>
          <w:tab/>
        </w:r>
        <w:r w:rsidR="006479A4">
          <w:rPr>
            <w:webHidden/>
          </w:rPr>
          <w:fldChar w:fldCharType="begin"/>
        </w:r>
        <w:r w:rsidR="006479A4">
          <w:rPr>
            <w:webHidden/>
          </w:rPr>
          <w:instrText xml:space="preserve"> PAGEREF _Toc109299276 \h </w:instrText>
        </w:r>
        <w:r w:rsidR="006479A4">
          <w:rPr>
            <w:webHidden/>
          </w:rPr>
        </w:r>
        <w:r w:rsidR="006479A4">
          <w:rPr>
            <w:webHidden/>
          </w:rPr>
          <w:fldChar w:fldCharType="separate"/>
        </w:r>
        <w:r w:rsidR="006479A4">
          <w:rPr>
            <w:webHidden/>
          </w:rPr>
          <w:t>16</w:t>
        </w:r>
        <w:r w:rsidR="006479A4">
          <w:rPr>
            <w:webHidden/>
          </w:rPr>
          <w:fldChar w:fldCharType="end"/>
        </w:r>
      </w:hyperlink>
    </w:p>
    <w:p w14:paraId="1E6B7026" w14:textId="333EC17A" w:rsidR="006479A4" w:rsidRDefault="002B61BC">
      <w:pPr>
        <w:pStyle w:val="12"/>
        <w:rPr>
          <w:rFonts w:asciiTheme="minorHAnsi" w:eastAsiaTheme="minorEastAsia" w:hAnsiTheme="minorHAnsi" w:cstheme="minorBidi"/>
          <w:b w:val="0"/>
          <w:bCs w:val="0"/>
          <w:caps w:val="0"/>
          <w:sz w:val="22"/>
          <w:szCs w:val="22"/>
        </w:rPr>
      </w:pPr>
      <w:hyperlink w:anchor="_Toc109299277" w:history="1">
        <w:r w:rsidR="006479A4" w:rsidRPr="008A48B6">
          <w:rPr>
            <w:rStyle w:val="a5"/>
          </w:rPr>
          <w:t>10.</w:t>
        </w:r>
        <w:r w:rsidR="006479A4">
          <w:rPr>
            <w:rFonts w:asciiTheme="minorHAnsi" w:eastAsiaTheme="minorEastAsia" w:hAnsiTheme="minorHAnsi" w:cstheme="minorBidi"/>
            <w:b w:val="0"/>
            <w:bCs w:val="0"/>
            <w:caps w:val="0"/>
            <w:sz w:val="22"/>
            <w:szCs w:val="22"/>
          </w:rPr>
          <w:tab/>
        </w:r>
        <w:r w:rsidR="006479A4" w:rsidRPr="008A48B6">
          <w:rPr>
            <w:rStyle w:val="a5"/>
          </w:rPr>
          <w:t>Образцы основных форм документов, включаемых в Предложение</w:t>
        </w:r>
        <w:r w:rsidR="006479A4">
          <w:rPr>
            <w:webHidden/>
          </w:rPr>
          <w:tab/>
        </w:r>
        <w:r w:rsidR="006479A4">
          <w:rPr>
            <w:webHidden/>
          </w:rPr>
          <w:fldChar w:fldCharType="begin"/>
        </w:r>
        <w:r w:rsidR="006479A4">
          <w:rPr>
            <w:webHidden/>
          </w:rPr>
          <w:instrText xml:space="preserve"> PAGEREF _Toc109299277 \h </w:instrText>
        </w:r>
        <w:r w:rsidR="006479A4">
          <w:rPr>
            <w:webHidden/>
          </w:rPr>
        </w:r>
        <w:r w:rsidR="006479A4">
          <w:rPr>
            <w:webHidden/>
          </w:rPr>
          <w:fldChar w:fldCharType="separate"/>
        </w:r>
        <w:r w:rsidR="006479A4">
          <w:rPr>
            <w:webHidden/>
          </w:rPr>
          <w:t>17</w:t>
        </w:r>
        <w:r w:rsidR="006479A4">
          <w:rPr>
            <w:webHidden/>
          </w:rPr>
          <w:fldChar w:fldCharType="end"/>
        </w:r>
      </w:hyperlink>
    </w:p>
    <w:p w14:paraId="1ABA252B" w14:textId="6B192119" w:rsidR="006479A4" w:rsidRDefault="002B61BC">
      <w:pPr>
        <w:pStyle w:val="22"/>
        <w:rPr>
          <w:rFonts w:asciiTheme="minorHAnsi" w:eastAsiaTheme="minorEastAsia" w:hAnsiTheme="minorHAnsi" w:cstheme="minorBidi"/>
          <w:b w:val="0"/>
          <w:sz w:val="22"/>
          <w:szCs w:val="22"/>
        </w:rPr>
      </w:pPr>
      <w:hyperlink w:anchor="_Toc109299278" w:history="1">
        <w:r w:rsidR="006479A4" w:rsidRPr="008A48B6">
          <w:rPr>
            <w:rStyle w:val="a5"/>
          </w:rPr>
          <w:t>10.1.</w:t>
        </w:r>
        <w:r w:rsidR="006479A4">
          <w:rPr>
            <w:rFonts w:asciiTheme="minorHAnsi" w:eastAsiaTheme="minorEastAsia" w:hAnsiTheme="minorHAnsi" w:cstheme="minorBidi"/>
            <w:b w:val="0"/>
            <w:sz w:val="22"/>
            <w:szCs w:val="22"/>
          </w:rPr>
          <w:tab/>
        </w:r>
        <w:r w:rsidR="006479A4" w:rsidRPr="008A48B6">
          <w:rPr>
            <w:rStyle w:val="a5"/>
          </w:rPr>
          <w:t>Письмо о подаче оферты (Форма №1)</w:t>
        </w:r>
        <w:r w:rsidR="006479A4">
          <w:rPr>
            <w:webHidden/>
          </w:rPr>
          <w:tab/>
        </w:r>
        <w:r w:rsidR="006479A4">
          <w:rPr>
            <w:webHidden/>
          </w:rPr>
          <w:fldChar w:fldCharType="begin"/>
        </w:r>
        <w:r w:rsidR="006479A4">
          <w:rPr>
            <w:webHidden/>
          </w:rPr>
          <w:instrText xml:space="preserve"> PAGEREF _Toc109299278 \h </w:instrText>
        </w:r>
        <w:r w:rsidR="006479A4">
          <w:rPr>
            <w:webHidden/>
          </w:rPr>
        </w:r>
        <w:r w:rsidR="006479A4">
          <w:rPr>
            <w:webHidden/>
          </w:rPr>
          <w:fldChar w:fldCharType="separate"/>
        </w:r>
        <w:r w:rsidR="006479A4">
          <w:rPr>
            <w:webHidden/>
          </w:rPr>
          <w:t>17</w:t>
        </w:r>
        <w:r w:rsidR="006479A4">
          <w:rPr>
            <w:webHidden/>
          </w:rPr>
          <w:fldChar w:fldCharType="end"/>
        </w:r>
      </w:hyperlink>
    </w:p>
    <w:p w14:paraId="7230A169" w14:textId="1A4B8D70" w:rsidR="006479A4" w:rsidRDefault="002B61BC">
      <w:pPr>
        <w:pStyle w:val="22"/>
        <w:rPr>
          <w:rFonts w:asciiTheme="minorHAnsi" w:eastAsiaTheme="minorEastAsia" w:hAnsiTheme="minorHAnsi" w:cstheme="minorBidi"/>
          <w:b w:val="0"/>
          <w:sz w:val="22"/>
          <w:szCs w:val="22"/>
        </w:rPr>
      </w:pPr>
      <w:hyperlink w:anchor="_Toc109299279" w:history="1">
        <w:r w:rsidR="006479A4" w:rsidRPr="008A48B6">
          <w:rPr>
            <w:rStyle w:val="a5"/>
          </w:rPr>
          <w:t>10.2.</w:t>
        </w:r>
        <w:r w:rsidR="006479A4">
          <w:rPr>
            <w:rFonts w:asciiTheme="minorHAnsi" w:eastAsiaTheme="minorEastAsia" w:hAnsiTheme="minorHAnsi" w:cstheme="minorBidi"/>
            <w:b w:val="0"/>
            <w:sz w:val="22"/>
            <w:szCs w:val="22"/>
          </w:rPr>
          <w:tab/>
        </w:r>
        <w:r w:rsidR="006479A4" w:rsidRPr="008A48B6">
          <w:rPr>
            <w:rStyle w:val="a5"/>
          </w:rPr>
          <w:t>Коммерческое предложение (Форма №2)</w:t>
        </w:r>
        <w:r w:rsidR="006479A4">
          <w:rPr>
            <w:webHidden/>
          </w:rPr>
          <w:tab/>
        </w:r>
        <w:r w:rsidR="006479A4">
          <w:rPr>
            <w:webHidden/>
          </w:rPr>
          <w:fldChar w:fldCharType="begin"/>
        </w:r>
        <w:r w:rsidR="006479A4">
          <w:rPr>
            <w:webHidden/>
          </w:rPr>
          <w:instrText xml:space="preserve"> PAGEREF _Toc109299279 \h </w:instrText>
        </w:r>
        <w:r w:rsidR="006479A4">
          <w:rPr>
            <w:webHidden/>
          </w:rPr>
        </w:r>
        <w:r w:rsidR="006479A4">
          <w:rPr>
            <w:webHidden/>
          </w:rPr>
          <w:fldChar w:fldCharType="separate"/>
        </w:r>
        <w:r w:rsidR="006479A4">
          <w:rPr>
            <w:webHidden/>
          </w:rPr>
          <w:t>19</w:t>
        </w:r>
        <w:r w:rsidR="006479A4">
          <w:rPr>
            <w:webHidden/>
          </w:rPr>
          <w:fldChar w:fldCharType="end"/>
        </w:r>
      </w:hyperlink>
    </w:p>
    <w:p w14:paraId="55A3A227" w14:textId="4EAD1B3A" w:rsidR="005A76D7" w:rsidRDefault="003757C5" w:rsidP="0006382E">
      <w:pPr>
        <w:pStyle w:val="22"/>
        <w:tabs>
          <w:tab w:val="clear" w:pos="1260"/>
          <w:tab w:val="left" w:pos="709"/>
          <w:tab w:val="left" w:pos="1680"/>
          <w:tab w:val="right" w:leader="dot" w:pos="10762"/>
        </w:tabs>
        <w:ind w:right="-1"/>
      </w:pPr>
      <w:r w:rsidRPr="007F7338">
        <w:rPr>
          <w:b w:val="0"/>
          <w:sz w:val="28"/>
        </w:rPr>
        <w:fldChar w:fldCharType="end"/>
      </w:r>
    </w:p>
    <w:p w14:paraId="019089EA" w14:textId="77777777" w:rsidR="005A76D7" w:rsidRPr="00353116" w:rsidRDefault="005A76D7">
      <w:pPr>
        <w:spacing w:after="200" w:line="276" w:lineRule="auto"/>
        <w:ind w:firstLine="0"/>
        <w:jc w:val="left"/>
        <w:rPr>
          <w:b/>
          <w:noProof/>
          <w:sz w:val="24"/>
          <w:szCs w:val="20"/>
        </w:rPr>
      </w:pPr>
      <w:r>
        <w:br w:type="page"/>
      </w:r>
    </w:p>
    <w:p w14:paraId="21077E06" w14:textId="77777777" w:rsidR="00E61DF3" w:rsidRPr="009D7F68" w:rsidRDefault="00E61DF3" w:rsidP="00E61DF3">
      <w:pPr>
        <w:pStyle w:val="111"/>
        <w:tabs>
          <w:tab w:val="clear" w:pos="0"/>
        </w:tabs>
        <w:spacing w:before="0" w:after="0"/>
        <w:rPr>
          <w:rFonts w:ascii="Times New Roman" w:hAnsi="Times New Roman"/>
          <w:sz w:val="24"/>
          <w:szCs w:val="24"/>
        </w:rPr>
      </w:pPr>
      <w:bookmarkStart w:id="0" w:name="_Toc109299258"/>
      <w:r w:rsidRPr="009D7F68">
        <w:rPr>
          <w:rFonts w:ascii="Times New Roman" w:hAnsi="Times New Roman"/>
          <w:sz w:val="24"/>
          <w:szCs w:val="24"/>
        </w:rPr>
        <w:lastRenderedPageBreak/>
        <w:t>1. Общие положения</w:t>
      </w:r>
      <w:bookmarkEnd w:id="0"/>
    </w:p>
    <w:p w14:paraId="377A5F82" w14:textId="77777777" w:rsidR="00835BE5" w:rsidRDefault="00E61DF3" w:rsidP="00041BF8">
      <w:pPr>
        <w:tabs>
          <w:tab w:val="num" w:pos="0"/>
        </w:tabs>
        <w:spacing w:line="240" w:lineRule="auto"/>
        <w:ind w:firstLine="0"/>
        <w:rPr>
          <w:sz w:val="24"/>
          <w:szCs w:val="24"/>
        </w:rPr>
      </w:pPr>
      <w:r w:rsidRPr="009D7F68">
        <w:rPr>
          <w:b/>
          <w:sz w:val="24"/>
          <w:szCs w:val="24"/>
        </w:rPr>
        <w:t>1.1 Заказчик</w:t>
      </w:r>
      <w:r w:rsidRPr="009D7F68">
        <w:rPr>
          <w:sz w:val="24"/>
          <w:szCs w:val="24"/>
        </w:rPr>
        <w:t xml:space="preserve"> </w:t>
      </w:r>
      <w:r w:rsidR="007F49CD" w:rsidRPr="009D7F68">
        <w:rPr>
          <w:sz w:val="24"/>
          <w:szCs w:val="24"/>
        </w:rPr>
        <w:t>–</w:t>
      </w:r>
      <w:r w:rsidRPr="009D7F68">
        <w:rPr>
          <w:sz w:val="24"/>
          <w:szCs w:val="24"/>
        </w:rPr>
        <w:t xml:space="preserve"> </w:t>
      </w:r>
      <w:r w:rsidR="007F49CD" w:rsidRPr="009D7F68">
        <w:rPr>
          <w:sz w:val="24"/>
          <w:szCs w:val="24"/>
        </w:rPr>
        <w:t>АО Агрохолдинг «СТЕПЬ»</w:t>
      </w:r>
      <w:r w:rsidRPr="009D7F68">
        <w:rPr>
          <w:sz w:val="24"/>
          <w:szCs w:val="24"/>
        </w:rPr>
        <w:t xml:space="preserve"> - юридический адрес: </w:t>
      </w:r>
      <w:r w:rsidR="00835BE5">
        <w:rPr>
          <w:sz w:val="24"/>
          <w:szCs w:val="24"/>
        </w:rPr>
        <w:t>344002, Ростовская область, г. Ростов-на-Дону, пер. Соборный, д. 19.</w:t>
      </w:r>
    </w:p>
    <w:p w14:paraId="6CAECD76" w14:textId="77777777" w:rsidR="00BD0CDE" w:rsidRPr="009D7F68" w:rsidRDefault="00BD0CDE" w:rsidP="00041BF8">
      <w:pPr>
        <w:tabs>
          <w:tab w:val="num" w:pos="0"/>
        </w:tabs>
        <w:spacing w:line="240" w:lineRule="auto"/>
        <w:ind w:firstLine="0"/>
        <w:rPr>
          <w:sz w:val="24"/>
          <w:szCs w:val="24"/>
        </w:rPr>
      </w:pPr>
    </w:p>
    <w:p w14:paraId="090D181D" w14:textId="77777777" w:rsidR="00AF5FF1" w:rsidRPr="00CF1427" w:rsidRDefault="00E61DF3" w:rsidP="00AF5FF1">
      <w:pPr>
        <w:pStyle w:val="a"/>
        <w:numPr>
          <w:ilvl w:val="0"/>
          <w:numId w:val="0"/>
        </w:numPr>
        <w:spacing w:after="0" w:line="240" w:lineRule="auto"/>
        <w:jc w:val="both"/>
        <w:rPr>
          <w:kern w:val="28"/>
          <w:szCs w:val="24"/>
        </w:rPr>
      </w:pPr>
      <w:r w:rsidRPr="009D7F68">
        <w:rPr>
          <w:b/>
          <w:szCs w:val="24"/>
        </w:rPr>
        <w:t>1.2 Организатор</w:t>
      </w:r>
      <w:r w:rsidRPr="009D7F68">
        <w:rPr>
          <w:szCs w:val="24"/>
        </w:rPr>
        <w:t xml:space="preserve"> </w:t>
      </w:r>
      <w:r w:rsidR="00F32620" w:rsidRPr="00F32620">
        <w:rPr>
          <w:b/>
          <w:szCs w:val="24"/>
        </w:rPr>
        <w:t>закупки</w:t>
      </w:r>
      <w:r w:rsidR="00F32620">
        <w:rPr>
          <w:b/>
          <w:szCs w:val="24"/>
        </w:rPr>
        <w:t xml:space="preserve"> </w:t>
      </w:r>
      <w:r w:rsidR="0085625A">
        <w:rPr>
          <w:szCs w:val="24"/>
        </w:rPr>
        <w:t>–</w:t>
      </w:r>
      <w:r w:rsidR="00F32620">
        <w:rPr>
          <w:szCs w:val="24"/>
        </w:rPr>
        <w:t xml:space="preserve"> </w:t>
      </w:r>
      <w:r w:rsidR="00AF5FF1" w:rsidRPr="00CF1427">
        <w:rPr>
          <w:kern w:val="28"/>
          <w:szCs w:val="24"/>
        </w:rPr>
        <w:t>Департамент закупок АО Агрохолдинг «СТ</w:t>
      </w:r>
      <w:r w:rsidR="00AF5FF1">
        <w:rPr>
          <w:kern w:val="28"/>
          <w:szCs w:val="24"/>
        </w:rPr>
        <w:t>ЕП</w:t>
      </w:r>
      <w:r w:rsidR="00AF5FF1" w:rsidRPr="00CF1427">
        <w:rPr>
          <w:kern w:val="28"/>
          <w:szCs w:val="24"/>
        </w:rPr>
        <w:t>Ь»</w:t>
      </w:r>
    </w:p>
    <w:p w14:paraId="68A04D5F" w14:textId="77777777" w:rsidR="005F1664" w:rsidRPr="0006382E" w:rsidRDefault="005F1664" w:rsidP="005F1664">
      <w:pPr>
        <w:spacing w:line="240" w:lineRule="auto"/>
        <w:ind w:firstLine="0"/>
        <w:rPr>
          <w:sz w:val="24"/>
          <w:szCs w:val="24"/>
        </w:rPr>
      </w:pPr>
      <w:r w:rsidRPr="0006382E">
        <w:rPr>
          <w:sz w:val="24"/>
          <w:szCs w:val="24"/>
        </w:rPr>
        <w:t>По организационным вопросам:</w:t>
      </w:r>
    </w:p>
    <w:p w14:paraId="68C52C1F" w14:textId="77777777" w:rsidR="005F1664" w:rsidRPr="00036F16" w:rsidRDefault="005F1664" w:rsidP="005F1664">
      <w:pPr>
        <w:spacing w:line="240" w:lineRule="auto"/>
        <w:ind w:firstLine="0"/>
        <w:rPr>
          <w:sz w:val="24"/>
          <w:szCs w:val="24"/>
        </w:rPr>
      </w:pPr>
      <w:r w:rsidRPr="00036F16">
        <w:rPr>
          <w:sz w:val="24"/>
          <w:szCs w:val="24"/>
        </w:rPr>
        <w:t>Менеджер по закупкам</w:t>
      </w:r>
    </w:p>
    <w:p w14:paraId="6F3A8FB4" w14:textId="77777777" w:rsidR="005F1664" w:rsidRPr="00036F16" w:rsidRDefault="005F1664" w:rsidP="005F1664">
      <w:pPr>
        <w:spacing w:line="240" w:lineRule="auto"/>
        <w:ind w:firstLine="0"/>
        <w:rPr>
          <w:sz w:val="24"/>
          <w:szCs w:val="24"/>
        </w:rPr>
      </w:pPr>
      <w:r w:rsidRPr="00036F16">
        <w:rPr>
          <w:sz w:val="24"/>
          <w:szCs w:val="24"/>
        </w:rPr>
        <w:t>Данилов Владимир Андреевич</w:t>
      </w:r>
    </w:p>
    <w:p w14:paraId="34A7E28E" w14:textId="77777777" w:rsidR="005F1664" w:rsidRPr="002B61BC" w:rsidRDefault="005F1664" w:rsidP="005F1664">
      <w:pPr>
        <w:spacing w:line="240" w:lineRule="auto"/>
        <w:ind w:firstLine="0"/>
        <w:rPr>
          <w:sz w:val="24"/>
          <w:szCs w:val="24"/>
          <w:lang w:val="en-US"/>
        </w:rPr>
      </w:pPr>
      <w:r w:rsidRPr="00036F16">
        <w:rPr>
          <w:sz w:val="24"/>
          <w:szCs w:val="24"/>
        </w:rPr>
        <w:t>Тел</w:t>
      </w:r>
      <w:r w:rsidRPr="002B61BC">
        <w:rPr>
          <w:sz w:val="24"/>
          <w:szCs w:val="24"/>
          <w:lang w:val="en-US"/>
        </w:rPr>
        <w:t>.: +7</w:t>
      </w:r>
      <w:r w:rsidRPr="00036F16">
        <w:rPr>
          <w:sz w:val="24"/>
          <w:szCs w:val="24"/>
          <w:lang w:val="en-US"/>
        </w:rPr>
        <w:t> </w:t>
      </w:r>
      <w:r w:rsidRPr="002B61BC">
        <w:rPr>
          <w:sz w:val="24"/>
          <w:szCs w:val="24"/>
          <w:lang w:val="en-US"/>
        </w:rPr>
        <w:t>919</w:t>
      </w:r>
      <w:r w:rsidRPr="00036F16">
        <w:rPr>
          <w:sz w:val="24"/>
          <w:szCs w:val="24"/>
          <w:lang w:val="en-US"/>
        </w:rPr>
        <w:t> </w:t>
      </w:r>
      <w:r w:rsidRPr="002B61BC">
        <w:rPr>
          <w:sz w:val="24"/>
          <w:szCs w:val="24"/>
          <w:lang w:val="en-US"/>
        </w:rPr>
        <w:t>891 09 85</w:t>
      </w:r>
    </w:p>
    <w:p w14:paraId="27AB264C" w14:textId="77777777" w:rsidR="005F1664" w:rsidRPr="002B61BC" w:rsidRDefault="005F1664" w:rsidP="005F1664">
      <w:pPr>
        <w:spacing w:line="240" w:lineRule="auto"/>
        <w:ind w:firstLine="0"/>
        <w:rPr>
          <w:rStyle w:val="a5"/>
          <w:sz w:val="24"/>
          <w:szCs w:val="24"/>
          <w:lang w:val="en-US"/>
        </w:rPr>
      </w:pPr>
      <w:r w:rsidRPr="00036F16">
        <w:rPr>
          <w:sz w:val="24"/>
          <w:szCs w:val="24"/>
          <w:lang w:val="en-US"/>
        </w:rPr>
        <w:t>E</w:t>
      </w:r>
      <w:r w:rsidRPr="002B61BC">
        <w:rPr>
          <w:sz w:val="24"/>
          <w:szCs w:val="24"/>
          <w:lang w:val="en-US"/>
        </w:rPr>
        <w:t>-</w:t>
      </w:r>
      <w:r w:rsidRPr="00036F16">
        <w:rPr>
          <w:sz w:val="24"/>
          <w:szCs w:val="24"/>
          <w:lang w:val="en-US"/>
        </w:rPr>
        <w:t>mail</w:t>
      </w:r>
      <w:r w:rsidRPr="002B61BC">
        <w:rPr>
          <w:sz w:val="24"/>
          <w:szCs w:val="24"/>
          <w:lang w:val="en-US"/>
        </w:rPr>
        <w:t xml:space="preserve">: </w:t>
      </w:r>
      <w:r w:rsidRPr="00036F16">
        <w:rPr>
          <w:rStyle w:val="a5"/>
          <w:sz w:val="24"/>
          <w:szCs w:val="24"/>
          <w:lang w:val="en-US"/>
        </w:rPr>
        <w:t>Danilov</w:t>
      </w:r>
      <w:r w:rsidRPr="002B61BC">
        <w:rPr>
          <w:rStyle w:val="a5"/>
          <w:sz w:val="24"/>
          <w:szCs w:val="24"/>
          <w:lang w:val="en-US"/>
        </w:rPr>
        <w:t>.</w:t>
      </w:r>
      <w:r w:rsidRPr="00036F16">
        <w:rPr>
          <w:rStyle w:val="a5"/>
          <w:sz w:val="24"/>
          <w:szCs w:val="24"/>
          <w:lang w:val="en-US"/>
        </w:rPr>
        <w:t>VA</w:t>
      </w:r>
      <w:r w:rsidRPr="002B61BC">
        <w:rPr>
          <w:rStyle w:val="a5"/>
          <w:sz w:val="24"/>
          <w:szCs w:val="24"/>
          <w:lang w:val="en-US"/>
        </w:rPr>
        <w:t>@</w:t>
      </w:r>
      <w:r w:rsidRPr="00036F16">
        <w:rPr>
          <w:rStyle w:val="a5"/>
          <w:sz w:val="24"/>
          <w:szCs w:val="24"/>
          <w:lang w:val="en-US"/>
        </w:rPr>
        <w:t>ahstep</w:t>
      </w:r>
      <w:r w:rsidRPr="002B61BC">
        <w:rPr>
          <w:rStyle w:val="a5"/>
          <w:sz w:val="24"/>
          <w:szCs w:val="24"/>
          <w:lang w:val="en-US"/>
        </w:rPr>
        <w:t>.</w:t>
      </w:r>
      <w:r w:rsidRPr="00036F16">
        <w:rPr>
          <w:rStyle w:val="a5"/>
          <w:sz w:val="24"/>
          <w:szCs w:val="24"/>
          <w:lang w:val="en-US"/>
        </w:rPr>
        <w:t>ru</w:t>
      </w:r>
    </w:p>
    <w:p w14:paraId="6BE8FABD" w14:textId="77777777" w:rsidR="005F1664" w:rsidRPr="002B61BC" w:rsidRDefault="005F1664" w:rsidP="005F1664">
      <w:pPr>
        <w:spacing w:line="240" w:lineRule="auto"/>
        <w:ind w:firstLine="0"/>
        <w:rPr>
          <w:sz w:val="24"/>
          <w:szCs w:val="24"/>
          <w:lang w:val="en-US"/>
        </w:rPr>
      </w:pPr>
    </w:p>
    <w:p w14:paraId="63E80949" w14:textId="77777777" w:rsidR="005F1664" w:rsidRPr="00BB5404" w:rsidRDefault="005F1664" w:rsidP="005F1664">
      <w:pPr>
        <w:spacing w:line="240" w:lineRule="auto"/>
        <w:ind w:firstLine="0"/>
        <w:rPr>
          <w:sz w:val="24"/>
          <w:szCs w:val="24"/>
        </w:rPr>
      </w:pPr>
      <w:r w:rsidRPr="00BB5404">
        <w:rPr>
          <w:sz w:val="24"/>
          <w:szCs w:val="24"/>
        </w:rPr>
        <w:t>По вопросам технического задания ООО «ПиР-ПАК»</w:t>
      </w:r>
    </w:p>
    <w:p w14:paraId="76FE4F7F" w14:textId="2282E6F7" w:rsidR="005F1664" w:rsidRDefault="000036F0" w:rsidP="005F1664">
      <w:pPr>
        <w:spacing w:line="240" w:lineRule="auto"/>
        <w:ind w:firstLine="0"/>
        <w:rPr>
          <w:sz w:val="24"/>
          <w:szCs w:val="24"/>
        </w:rPr>
      </w:pPr>
      <w:r>
        <w:rPr>
          <w:sz w:val="24"/>
          <w:szCs w:val="24"/>
        </w:rPr>
        <w:t>Менеджер по закупкам</w:t>
      </w:r>
    </w:p>
    <w:p w14:paraId="363B98E6" w14:textId="16DC9CD5" w:rsidR="000036F0" w:rsidRPr="000036F0" w:rsidRDefault="000036F0" w:rsidP="005F1664">
      <w:pPr>
        <w:spacing w:line="240" w:lineRule="auto"/>
        <w:ind w:firstLine="0"/>
        <w:rPr>
          <w:sz w:val="24"/>
          <w:szCs w:val="24"/>
        </w:rPr>
      </w:pPr>
      <w:r>
        <w:rPr>
          <w:sz w:val="24"/>
          <w:szCs w:val="24"/>
        </w:rPr>
        <w:t>Инженерно-технический центр</w:t>
      </w:r>
    </w:p>
    <w:p w14:paraId="153CBB31" w14:textId="5D6588C2" w:rsidR="005F1664" w:rsidRPr="00E82092" w:rsidRDefault="005F1664" w:rsidP="000036F0">
      <w:pPr>
        <w:ind w:firstLine="0"/>
        <w:rPr>
          <w:sz w:val="24"/>
          <w:szCs w:val="24"/>
          <w:lang w:val="en-US"/>
        </w:rPr>
      </w:pPr>
      <w:r w:rsidRPr="00E82092">
        <w:rPr>
          <w:sz w:val="24"/>
          <w:szCs w:val="24"/>
          <w:lang w:val="en-US"/>
        </w:rPr>
        <w:t xml:space="preserve">mail: </w:t>
      </w:r>
      <w:hyperlink r:id="rId9" w:history="1">
        <w:r w:rsidR="000036F0" w:rsidRPr="00E82092">
          <w:rPr>
            <w:sz w:val="24"/>
            <w:szCs w:val="24"/>
            <w:lang w:val="en-US"/>
          </w:rPr>
          <w:t>VUzhanova@pirpak.ru</w:t>
        </w:r>
      </w:hyperlink>
    </w:p>
    <w:p w14:paraId="55E60A9C" w14:textId="35076CAF" w:rsidR="005F1664" w:rsidRDefault="005F1664" w:rsidP="005F1664">
      <w:pPr>
        <w:spacing w:line="240" w:lineRule="auto"/>
        <w:ind w:firstLine="0"/>
        <w:rPr>
          <w:sz w:val="24"/>
          <w:szCs w:val="24"/>
          <w:lang w:val="en-US"/>
        </w:rPr>
      </w:pPr>
      <w:r w:rsidRPr="00BB5404">
        <w:rPr>
          <w:sz w:val="24"/>
          <w:szCs w:val="24"/>
        </w:rPr>
        <w:t>Тел</w:t>
      </w:r>
      <w:r w:rsidRPr="00E82092">
        <w:rPr>
          <w:sz w:val="24"/>
          <w:szCs w:val="24"/>
          <w:lang w:val="en-US"/>
        </w:rPr>
        <w:t>., +</w:t>
      </w:r>
      <w:hyperlink r:id="rId10" w:history="1">
        <w:r w:rsidRPr="00E82092">
          <w:rPr>
            <w:sz w:val="24"/>
            <w:szCs w:val="24"/>
            <w:lang w:val="en-US"/>
          </w:rPr>
          <w:t>7</w:t>
        </w:r>
        <w:r w:rsidR="000036F0" w:rsidRPr="00E82092">
          <w:rPr>
            <w:sz w:val="24"/>
            <w:szCs w:val="24"/>
            <w:lang w:val="en-US"/>
          </w:rPr>
          <w:t> 985 595 43 52</w:t>
        </w:r>
      </w:hyperlink>
    </w:p>
    <w:p w14:paraId="268C9FB2" w14:textId="77777777" w:rsidR="00B14202" w:rsidRDefault="00B14202" w:rsidP="005F1664">
      <w:pPr>
        <w:spacing w:line="240" w:lineRule="auto"/>
        <w:ind w:firstLine="0"/>
        <w:rPr>
          <w:sz w:val="24"/>
          <w:szCs w:val="24"/>
          <w:lang w:val="en-US"/>
        </w:rPr>
      </w:pPr>
    </w:p>
    <w:p w14:paraId="51B55DA2" w14:textId="77777777" w:rsidR="00E61DF3" w:rsidRDefault="00E61DF3" w:rsidP="00E61DF3">
      <w:pPr>
        <w:tabs>
          <w:tab w:val="num" w:pos="0"/>
        </w:tabs>
        <w:spacing w:line="240" w:lineRule="auto"/>
        <w:ind w:firstLine="0"/>
        <w:rPr>
          <w:b/>
          <w:sz w:val="24"/>
          <w:szCs w:val="24"/>
        </w:rPr>
      </w:pPr>
      <w:r w:rsidRPr="009D7F68">
        <w:rPr>
          <w:b/>
          <w:sz w:val="24"/>
          <w:szCs w:val="24"/>
        </w:rPr>
        <w:t>1.3 Ср</w:t>
      </w:r>
      <w:r w:rsidR="003516D6">
        <w:rPr>
          <w:b/>
          <w:sz w:val="24"/>
          <w:szCs w:val="24"/>
        </w:rPr>
        <w:t>ок окончания приема предложений</w:t>
      </w:r>
    </w:p>
    <w:p w14:paraId="35D603D7" w14:textId="0C42E54A" w:rsidR="003516D6" w:rsidRPr="009D7F68" w:rsidRDefault="0049138D" w:rsidP="00E61DF3">
      <w:pPr>
        <w:tabs>
          <w:tab w:val="num" w:pos="0"/>
        </w:tabs>
        <w:spacing w:line="240" w:lineRule="auto"/>
        <w:ind w:firstLine="0"/>
        <w:rPr>
          <w:b/>
          <w:sz w:val="24"/>
          <w:szCs w:val="24"/>
        </w:rPr>
      </w:pPr>
      <w:r w:rsidRPr="008B6CF0">
        <w:rPr>
          <w:b/>
          <w:sz w:val="24"/>
          <w:szCs w:val="24"/>
        </w:rPr>
        <w:t>1</w:t>
      </w:r>
      <w:r w:rsidR="002B61BC">
        <w:rPr>
          <w:b/>
          <w:sz w:val="24"/>
          <w:szCs w:val="24"/>
        </w:rPr>
        <w:t>4</w:t>
      </w:r>
      <w:r w:rsidR="00F32620" w:rsidRPr="008B6CF0">
        <w:rPr>
          <w:b/>
          <w:sz w:val="24"/>
          <w:szCs w:val="24"/>
        </w:rPr>
        <w:t>:00 часов</w:t>
      </w:r>
      <w:r w:rsidR="00F32620" w:rsidRPr="008B6CF0">
        <w:rPr>
          <w:sz w:val="24"/>
          <w:szCs w:val="24"/>
        </w:rPr>
        <w:t xml:space="preserve"> (московское время) </w:t>
      </w:r>
      <w:r w:rsidR="001F6FEF" w:rsidRPr="001F6FEF">
        <w:rPr>
          <w:b/>
          <w:bCs/>
          <w:sz w:val="24"/>
          <w:szCs w:val="24"/>
        </w:rPr>
        <w:t>20</w:t>
      </w:r>
      <w:r w:rsidR="008D387C" w:rsidRPr="001F6FEF">
        <w:rPr>
          <w:b/>
          <w:bCs/>
          <w:sz w:val="24"/>
          <w:szCs w:val="24"/>
        </w:rPr>
        <w:t>.</w:t>
      </w:r>
      <w:r w:rsidR="005F1664" w:rsidRPr="001F6FEF">
        <w:rPr>
          <w:b/>
          <w:bCs/>
          <w:sz w:val="24"/>
          <w:szCs w:val="24"/>
        </w:rPr>
        <w:t>0</w:t>
      </w:r>
      <w:r w:rsidR="00B14202" w:rsidRPr="001F6FEF">
        <w:rPr>
          <w:b/>
          <w:bCs/>
          <w:sz w:val="24"/>
          <w:szCs w:val="24"/>
        </w:rPr>
        <w:t>9</w:t>
      </w:r>
      <w:r w:rsidR="008B6CF0" w:rsidRPr="009B6682">
        <w:rPr>
          <w:b/>
          <w:bCs/>
          <w:sz w:val="24"/>
          <w:szCs w:val="24"/>
        </w:rPr>
        <w:t>.</w:t>
      </w:r>
      <w:r w:rsidR="00F32620" w:rsidRPr="009B6682">
        <w:rPr>
          <w:b/>
          <w:bCs/>
          <w:sz w:val="24"/>
          <w:szCs w:val="24"/>
        </w:rPr>
        <w:t>20</w:t>
      </w:r>
      <w:r w:rsidR="008B6CF0" w:rsidRPr="009B6682">
        <w:rPr>
          <w:b/>
          <w:bCs/>
          <w:sz w:val="24"/>
          <w:szCs w:val="24"/>
        </w:rPr>
        <w:t>2</w:t>
      </w:r>
      <w:r w:rsidR="005F1664">
        <w:rPr>
          <w:b/>
          <w:bCs/>
          <w:sz w:val="24"/>
          <w:szCs w:val="24"/>
        </w:rPr>
        <w:t>3</w:t>
      </w:r>
      <w:r w:rsidR="008B6CF0" w:rsidRPr="009B6682">
        <w:rPr>
          <w:b/>
          <w:bCs/>
          <w:sz w:val="24"/>
          <w:szCs w:val="24"/>
        </w:rPr>
        <w:t>.</w:t>
      </w:r>
    </w:p>
    <w:p w14:paraId="6E5E2FD6" w14:textId="77777777" w:rsidR="003516D6" w:rsidRPr="009D7F68" w:rsidRDefault="003516D6" w:rsidP="00E61DF3">
      <w:pPr>
        <w:tabs>
          <w:tab w:val="num" w:pos="0"/>
        </w:tabs>
        <w:spacing w:line="240" w:lineRule="auto"/>
        <w:ind w:firstLine="0"/>
        <w:rPr>
          <w:sz w:val="24"/>
          <w:szCs w:val="24"/>
        </w:rPr>
      </w:pPr>
    </w:p>
    <w:p w14:paraId="2E5E11B0" w14:textId="77777777" w:rsidR="00E61DF3" w:rsidRPr="009D7F68" w:rsidRDefault="00E61DF3" w:rsidP="00E61DF3">
      <w:pPr>
        <w:tabs>
          <w:tab w:val="num" w:pos="0"/>
        </w:tabs>
        <w:spacing w:line="240" w:lineRule="auto"/>
        <w:ind w:firstLine="0"/>
        <w:rPr>
          <w:b/>
          <w:sz w:val="24"/>
          <w:szCs w:val="24"/>
        </w:rPr>
      </w:pPr>
      <w:r w:rsidRPr="009D7F68">
        <w:rPr>
          <w:b/>
          <w:sz w:val="24"/>
          <w:szCs w:val="24"/>
        </w:rPr>
        <w:t>1.4 Предоставление Закупочной документации</w:t>
      </w:r>
    </w:p>
    <w:p w14:paraId="69D96AF8" w14:textId="77777777" w:rsidR="00F32620" w:rsidRDefault="00E61DF3" w:rsidP="00E61DF3">
      <w:pPr>
        <w:tabs>
          <w:tab w:val="num" w:pos="0"/>
        </w:tabs>
        <w:spacing w:line="240" w:lineRule="auto"/>
        <w:ind w:firstLine="0"/>
        <w:rPr>
          <w:sz w:val="24"/>
          <w:szCs w:val="24"/>
        </w:rPr>
      </w:pPr>
      <w:r w:rsidRPr="009D7F68">
        <w:rPr>
          <w:sz w:val="24"/>
          <w:szCs w:val="24"/>
        </w:rPr>
        <w:t xml:space="preserve">1.4.1. </w:t>
      </w:r>
      <w:r w:rsidR="00F32620">
        <w:rPr>
          <w:sz w:val="24"/>
          <w:szCs w:val="24"/>
        </w:rPr>
        <w:t>Закупочная документация, включающая</w:t>
      </w:r>
      <w:r w:rsidRPr="009D7F68">
        <w:rPr>
          <w:sz w:val="24"/>
          <w:szCs w:val="24"/>
        </w:rPr>
        <w:t xml:space="preserve"> </w:t>
      </w:r>
      <w:r w:rsidR="00A855D0" w:rsidRPr="00D8058A">
        <w:rPr>
          <w:sz w:val="24"/>
          <w:szCs w:val="24"/>
        </w:rPr>
        <w:t xml:space="preserve">пакет документов </w:t>
      </w:r>
      <w:r w:rsidR="00460C5A" w:rsidRPr="00D8058A">
        <w:rPr>
          <w:sz w:val="24"/>
          <w:szCs w:val="24"/>
        </w:rPr>
        <w:t xml:space="preserve">в электронном </w:t>
      </w:r>
      <w:r w:rsidR="00F32620">
        <w:rPr>
          <w:sz w:val="24"/>
          <w:szCs w:val="24"/>
        </w:rPr>
        <w:t>виде</w:t>
      </w:r>
      <w:r w:rsidR="00EA0536">
        <w:rPr>
          <w:sz w:val="24"/>
          <w:szCs w:val="24"/>
        </w:rPr>
        <w:t>,</w:t>
      </w:r>
      <w:r w:rsidR="002309F9">
        <w:rPr>
          <w:sz w:val="24"/>
          <w:szCs w:val="24"/>
        </w:rPr>
        <w:t xml:space="preserve"> размещена в </w:t>
      </w:r>
      <w:r w:rsidR="00F34EBD">
        <w:rPr>
          <w:sz w:val="24"/>
          <w:szCs w:val="24"/>
        </w:rPr>
        <w:t>открытом</w:t>
      </w:r>
      <w:r w:rsidR="002309F9">
        <w:rPr>
          <w:sz w:val="24"/>
          <w:szCs w:val="24"/>
        </w:rPr>
        <w:t xml:space="preserve"> доступе</w:t>
      </w:r>
      <w:r w:rsidR="00F32620">
        <w:rPr>
          <w:sz w:val="24"/>
          <w:szCs w:val="24"/>
        </w:rPr>
        <w:t>:</w:t>
      </w:r>
    </w:p>
    <w:p w14:paraId="54E9AAB9" w14:textId="77777777" w:rsidR="002309F9" w:rsidRDefault="00F34EBD" w:rsidP="002309F9">
      <w:pPr>
        <w:pStyle w:val="afd"/>
        <w:numPr>
          <w:ilvl w:val="0"/>
          <w:numId w:val="29"/>
        </w:numPr>
        <w:tabs>
          <w:tab w:val="num" w:pos="0"/>
        </w:tabs>
        <w:spacing w:line="240" w:lineRule="auto"/>
        <w:rPr>
          <w:sz w:val="24"/>
          <w:szCs w:val="24"/>
        </w:rPr>
      </w:pPr>
      <w:r>
        <w:rPr>
          <w:sz w:val="24"/>
          <w:szCs w:val="24"/>
        </w:rPr>
        <w:t>в</w:t>
      </w:r>
      <w:r w:rsidR="002309F9">
        <w:rPr>
          <w:sz w:val="24"/>
          <w:szCs w:val="24"/>
        </w:rPr>
        <w:t xml:space="preserve"> </w:t>
      </w:r>
      <w:hyperlink r:id="rId11" w:history="1">
        <w:r w:rsidR="002309F9" w:rsidRPr="002309F9">
          <w:rPr>
            <w:rStyle w:val="a5"/>
            <w:sz w:val="24"/>
            <w:szCs w:val="24"/>
          </w:rPr>
          <w:t>«Личном</w:t>
        </w:r>
        <w:r w:rsidR="00217AE2" w:rsidRPr="002309F9">
          <w:rPr>
            <w:rStyle w:val="a5"/>
            <w:sz w:val="24"/>
            <w:szCs w:val="24"/>
          </w:rPr>
          <w:t xml:space="preserve"> кабинет</w:t>
        </w:r>
        <w:r w:rsidR="002309F9" w:rsidRPr="002309F9">
          <w:rPr>
            <w:rStyle w:val="a5"/>
            <w:sz w:val="24"/>
            <w:szCs w:val="24"/>
          </w:rPr>
          <w:t>е</w:t>
        </w:r>
        <w:r w:rsidR="00217AE2" w:rsidRPr="002309F9">
          <w:rPr>
            <w:rStyle w:val="a5"/>
            <w:sz w:val="24"/>
            <w:szCs w:val="24"/>
          </w:rPr>
          <w:t xml:space="preserve"> поставщика»</w:t>
        </w:r>
      </w:hyperlink>
      <w:r w:rsidR="002309F9">
        <w:rPr>
          <w:sz w:val="24"/>
          <w:szCs w:val="24"/>
        </w:rPr>
        <w:t xml:space="preserve"> АО Агрохолдинг «Степь»</w:t>
      </w:r>
      <w:r w:rsidR="00EA0536">
        <w:rPr>
          <w:sz w:val="24"/>
          <w:szCs w:val="24"/>
        </w:rPr>
        <w:t>;</w:t>
      </w:r>
    </w:p>
    <w:p w14:paraId="23475400" w14:textId="77777777" w:rsidR="00E61DF3" w:rsidRPr="002309F9" w:rsidRDefault="00F34EBD" w:rsidP="002309F9">
      <w:pPr>
        <w:pStyle w:val="afd"/>
        <w:numPr>
          <w:ilvl w:val="0"/>
          <w:numId w:val="29"/>
        </w:numPr>
        <w:tabs>
          <w:tab w:val="num" w:pos="0"/>
        </w:tabs>
        <w:spacing w:line="240" w:lineRule="auto"/>
        <w:rPr>
          <w:sz w:val="24"/>
          <w:szCs w:val="24"/>
        </w:rPr>
      </w:pPr>
      <w:r>
        <w:rPr>
          <w:sz w:val="24"/>
          <w:szCs w:val="24"/>
        </w:rPr>
        <w:t>в</w:t>
      </w:r>
      <w:r w:rsidR="002309F9">
        <w:rPr>
          <w:sz w:val="24"/>
          <w:szCs w:val="24"/>
        </w:rPr>
        <w:t xml:space="preserve"> разделе «</w:t>
      </w:r>
      <w:hyperlink r:id="rId12" w:history="1">
        <w:r w:rsidR="002309F9" w:rsidRPr="002309F9">
          <w:rPr>
            <w:rStyle w:val="a5"/>
            <w:sz w:val="24"/>
            <w:szCs w:val="24"/>
          </w:rPr>
          <w:t>Закупки</w:t>
        </w:r>
      </w:hyperlink>
      <w:r w:rsidR="002309F9">
        <w:rPr>
          <w:sz w:val="24"/>
          <w:szCs w:val="24"/>
        </w:rPr>
        <w:t>» на официальном сайте АО Агрохолдинг «СТЕПЬ»</w:t>
      </w:r>
      <w:r w:rsidR="00A02BE8">
        <w:t>.</w:t>
      </w:r>
    </w:p>
    <w:p w14:paraId="026E40D9" w14:textId="77777777" w:rsidR="002309F9" w:rsidRPr="009D7F68" w:rsidRDefault="002309F9" w:rsidP="00E61DF3">
      <w:pPr>
        <w:tabs>
          <w:tab w:val="num" w:pos="0"/>
        </w:tabs>
        <w:spacing w:line="240" w:lineRule="auto"/>
        <w:ind w:firstLine="0"/>
        <w:rPr>
          <w:sz w:val="24"/>
          <w:szCs w:val="24"/>
        </w:rPr>
      </w:pPr>
    </w:p>
    <w:p w14:paraId="5ABA64D3" w14:textId="77777777" w:rsidR="00E61DF3" w:rsidRPr="009D7F68" w:rsidRDefault="00E61DF3" w:rsidP="00E61DF3">
      <w:pPr>
        <w:tabs>
          <w:tab w:val="num" w:pos="0"/>
        </w:tabs>
        <w:spacing w:line="240" w:lineRule="auto"/>
        <w:ind w:firstLine="0"/>
        <w:rPr>
          <w:b/>
          <w:sz w:val="24"/>
          <w:szCs w:val="24"/>
        </w:rPr>
      </w:pPr>
      <w:bookmarkStart w:id="1" w:name="_Toc55285336"/>
      <w:bookmarkStart w:id="2" w:name="_Toc55305370"/>
      <w:bookmarkStart w:id="3" w:name="_Ref55313246"/>
      <w:bookmarkStart w:id="4" w:name="_Ref56231140"/>
      <w:bookmarkStart w:id="5" w:name="_Ref56231144"/>
      <w:bookmarkStart w:id="6" w:name="_Toc57314617"/>
      <w:bookmarkStart w:id="7" w:name="_Toc69728943"/>
      <w:bookmarkStart w:id="8" w:name="_Toc189545068"/>
      <w:bookmarkStart w:id="9" w:name="_Toc518119237"/>
      <w:r w:rsidRPr="009D7F68">
        <w:rPr>
          <w:b/>
          <w:sz w:val="24"/>
          <w:szCs w:val="24"/>
        </w:rPr>
        <w:t>1.5 Правовой статус процедур и документов</w:t>
      </w:r>
      <w:bookmarkEnd w:id="1"/>
      <w:bookmarkEnd w:id="2"/>
      <w:bookmarkEnd w:id="3"/>
      <w:bookmarkEnd w:id="4"/>
      <w:bookmarkEnd w:id="5"/>
      <w:bookmarkEnd w:id="6"/>
      <w:bookmarkEnd w:id="7"/>
      <w:bookmarkEnd w:id="8"/>
    </w:p>
    <w:p w14:paraId="3BBAE200" w14:textId="77777777" w:rsidR="00E61DF3" w:rsidRPr="009D7F68" w:rsidRDefault="00E61DF3" w:rsidP="00E61DF3">
      <w:pPr>
        <w:tabs>
          <w:tab w:val="num" w:pos="0"/>
        </w:tabs>
        <w:spacing w:line="240" w:lineRule="auto"/>
        <w:ind w:firstLine="0"/>
        <w:rPr>
          <w:sz w:val="24"/>
          <w:szCs w:val="24"/>
        </w:rPr>
      </w:pPr>
      <w:bookmarkStart w:id="10" w:name="_Toc55285339"/>
      <w:bookmarkStart w:id="11" w:name="_Toc55305373"/>
      <w:bookmarkStart w:id="12" w:name="_Toc57314619"/>
      <w:bookmarkStart w:id="13" w:name="_Toc69728944"/>
      <w:bookmarkStart w:id="14" w:name="_Toc66354324"/>
      <w:bookmarkEnd w:id="9"/>
      <w:r w:rsidRPr="009D7F68">
        <w:rPr>
          <w:sz w:val="24"/>
          <w:szCs w:val="24"/>
        </w:rPr>
        <w:t xml:space="preserve">1.5.1. </w:t>
      </w:r>
      <w:r w:rsidR="00F34EBD">
        <w:rPr>
          <w:sz w:val="24"/>
          <w:szCs w:val="24"/>
        </w:rPr>
        <w:t>Данная</w:t>
      </w:r>
      <w:r w:rsidR="00433743" w:rsidRPr="00CF1427">
        <w:rPr>
          <w:sz w:val="24"/>
          <w:szCs w:val="24"/>
        </w:rPr>
        <w:t xml:space="preserve"> закупочн</w:t>
      </w:r>
      <w:r w:rsidR="00433743">
        <w:rPr>
          <w:sz w:val="24"/>
          <w:szCs w:val="24"/>
        </w:rPr>
        <w:t>ая</w:t>
      </w:r>
      <w:r w:rsidR="00433743" w:rsidRPr="00CF1427">
        <w:rPr>
          <w:sz w:val="24"/>
          <w:szCs w:val="24"/>
        </w:rPr>
        <w:t xml:space="preserve"> процедур</w:t>
      </w:r>
      <w:r w:rsidR="00433743">
        <w:rPr>
          <w:sz w:val="24"/>
          <w:szCs w:val="24"/>
        </w:rPr>
        <w:t>а</w:t>
      </w:r>
      <w:r w:rsidR="00F34EBD">
        <w:rPr>
          <w:sz w:val="24"/>
          <w:szCs w:val="24"/>
        </w:rPr>
        <w:t xml:space="preserve"> не является конкурсом, и её</w:t>
      </w:r>
      <w:r w:rsidRPr="009D7F68">
        <w:rPr>
          <w:sz w:val="24"/>
          <w:szCs w:val="24"/>
        </w:rPr>
        <w:t xml:space="preserve"> проведение не регулируется статьями 447—449 части первой Гражданского кодекса Российской Федерации. Данная процедура также не является публичным конкурсом и не регулируется статьями 1057—1061 части второй Гражданского кодекса Российской Федерации.</w:t>
      </w:r>
      <w:r w:rsidR="00F34EBD">
        <w:rPr>
          <w:sz w:val="24"/>
          <w:szCs w:val="24"/>
        </w:rPr>
        <w:t xml:space="preserve"> Таким образом, данный</w:t>
      </w:r>
      <w:r w:rsidRPr="009D7F68">
        <w:rPr>
          <w:sz w:val="24"/>
          <w:szCs w:val="24"/>
        </w:rPr>
        <w:t xml:space="preserve"> запрос предложений не накладывает на </w:t>
      </w:r>
      <w:r w:rsidR="00F34EBD">
        <w:rPr>
          <w:sz w:val="24"/>
          <w:szCs w:val="24"/>
        </w:rPr>
        <w:t>Заказчика</w:t>
      </w:r>
      <w:r w:rsidRPr="009D7F68">
        <w:rPr>
          <w:sz w:val="24"/>
          <w:szCs w:val="24"/>
        </w:rPr>
        <w:t xml:space="preserve"> соответствующего объема гражданско-правовых обязательств.</w:t>
      </w:r>
    </w:p>
    <w:p w14:paraId="0B7CE156" w14:textId="77777777" w:rsidR="00E61DF3" w:rsidRPr="009D7F68" w:rsidRDefault="00E61DF3" w:rsidP="00E61DF3">
      <w:pPr>
        <w:tabs>
          <w:tab w:val="num" w:pos="0"/>
        </w:tabs>
        <w:spacing w:line="240" w:lineRule="auto"/>
        <w:ind w:firstLine="0"/>
        <w:rPr>
          <w:sz w:val="24"/>
          <w:szCs w:val="24"/>
        </w:rPr>
      </w:pPr>
      <w:r w:rsidRPr="009D7F68">
        <w:rPr>
          <w:sz w:val="24"/>
          <w:szCs w:val="24"/>
        </w:rPr>
        <w:t>1.5.2. Уведомление</w:t>
      </w:r>
      <w:r w:rsidR="00D6056A">
        <w:rPr>
          <w:sz w:val="24"/>
          <w:szCs w:val="24"/>
        </w:rPr>
        <w:t xml:space="preserve"> о проведении </w:t>
      </w:r>
      <w:r w:rsidR="00433743" w:rsidRPr="00CF1427">
        <w:rPr>
          <w:sz w:val="24"/>
          <w:szCs w:val="24"/>
        </w:rPr>
        <w:t xml:space="preserve">открытой закупочной процедуры </w:t>
      </w:r>
      <w:r w:rsidRPr="009D7F68">
        <w:rPr>
          <w:sz w:val="24"/>
          <w:szCs w:val="24"/>
        </w:rPr>
        <w:t>вместе с настоящей Документацией являются приглашением делать оферты и должны рассматриваться Участниками с учетом этого.</w:t>
      </w:r>
    </w:p>
    <w:p w14:paraId="50DD50B8" w14:textId="77777777" w:rsidR="00E61DF3" w:rsidRPr="009D7F68" w:rsidRDefault="00E61DF3" w:rsidP="00E61DF3">
      <w:pPr>
        <w:tabs>
          <w:tab w:val="num" w:pos="0"/>
        </w:tabs>
        <w:spacing w:line="240" w:lineRule="auto"/>
        <w:ind w:firstLine="0"/>
        <w:rPr>
          <w:sz w:val="24"/>
          <w:szCs w:val="24"/>
        </w:rPr>
      </w:pPr>
      <w:r w:rsidRPr="009D7F68">
        <w:rPr>
          <w:sz w:val="24"/>
          <w:szCs w:val="24"/>
        </w:rPr>
        <w:t>1.5.3. Предложение Участника имеет правовой статус оферты и будет рассматриваться Организаторо</w:t>
      </w:r>
      <w:r w:rsidR="00BD0CDE">
        <w:rPr>
          <w:sz w:val="24"/>
          <w:szCs w:val="24"/>
        </w:rPr>
        <w:t xml:space="preserve">м в соответствии с этим. </w:t>
      </w:r>
      <w:r w:rsidRPr="009D7F68">
        <w:rPr>
          <w:sz w:val="24"/>
          <w:szCs w:val="24"/>
        </w:rPr>
        <w:t>Организатор оставляет за собой право разрешать или предлагать Уча</w:t>
      </w:r>
      <w:r w:rsidR="00BD0CDE">
        <w:rPr>
          <w:sz w:val="24"/>
          <w:szCs w:val="24"/>
        </w:rPr>
        <w:t>стникам вносить изменения в их п</w:t>
      </w:r>
      <w:r w:rsidRPr="009D7F68">
        <w:rPr>
          <w:sz w:val="24"/>
          <w:szCs w:val="24"/>
        </w:rPr>
        <w:t>редложения по мере проведения этапов запроса предложений. Организатор оставляет за собой право на последнем (финальном) этапе запро</w:t>
      </w:r>
      <w:r w:rsidR="00BD0CDE">
        <w:rPr>
          <w:sz w:val="24"/>
          <w:szCs w:val="24"/>
        </w:rPr>
        <w:t>са предложений установить, что п</w:t>
      </w:r>
      <w:r w:rsidRPr="009D7F68">
        <w:rPr>
          <w:sz w:val="24"/>
          <w:szCs w:val="24"/>
        </w:rPr>
        <w:t>редложения Участников, поданные на данный этап, должны носить характер твердой оферты, не подлежащей в дальнейшем изменению.</w:t>
      </w:r>
    </w:p>
    <w:p w14:paraId="556E90B0" w14:textId="77777777" w:rsidR="00E61DF3" w:rsidRPr="009D7F68" w:rsidRDefault="00E61DF3" w:rsidP="00E61DF3">
      <w:pPr>
        <w:tabs>
          <w:tab w:val="num" w:pos="0"/>
        </w:tabs>
        <w:spacing w:line="240" w:lineRule="auto"/>
        <w:ind w:firstLine="0"/>
        <w:rPr>
          <w:sz w:val="24"/>
          <w:szCs w:val="24"/>
        </w:rPr>
      </w:pPr>
      <w:r w:rsidRPr="009D7F68">
        <w:rPr>
          <w:sz w:val="24"/>
          <w:szCs w:val="24"/>
        </w:rPr>
        <w:t>1.5.4. Заключенный по результатам запроса предложений Договор фиксирует все достигнутые сторонами договоренности.</w:t>
      </w:r>
    </w:p>
    <w:p w14:paraId="0DB194B8" w14:textId="77777777" w:rsidR="00E61DF3" w:rsidRPr="009D7F68" w:rsidRDefault="00E61DF3" w:rsidP="00E61DF3">
      <w:pPr>
        <w:tabs>
          <w:tab w:val="num" w:pos="0"/>
        </w:tabs>
        <w:spacing w:line="240" w:lineRule="auto"/>
        <w:ind w:firstLine="0"/>
        <w:rPr>
          <w:sz w:val="24"/>
          <w:szCs w:val="24"/>
        </w:rPr>
      </w:pPr>
      <w:bookmarkStart w:id="15" w:name="_Ref86827161"/>
      <w:r w:rsidRPr="009D7F68">
        <w:rPr>
          <w:sz w:val="24"/>
          <w:szCs w:val="24"/>
        </w:rPr>
        <w:t>1.5.5. 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15"/>
    </w:p>
    <w:p w14:paraId="70A31615" w14:textId="77777777" w:rsidR="00E61DF3" w:rsidRPr="009D7F68" w:rsidRDefault="00E61DF3" w:rsidP="008054D4">
      <w:pPr>
        <w:pStyle w:val="ab"/>
        <w:numPr>
          <w:ilvl w:val="0"/>
          <w:numId w:val="27"/>
        </w:numPr>
        <w:tabs>
          <w:tab w:val="clear" w:pos="851"/>
          <w:tab w:val="clear" w:pos="1134"/>
          <w:tab w:val="clear" w:pos="1418"/>
        </w:tabs>
        <w:spacing w:line="240" w:lineRule="auto"/>
        <w:rPr>
          <w:sz w:val="24"/>
          <w:szCs w:val="24"/>
        </w:rPr>
      </w:pPr>
      <w:r w:rsidRPr="009D7F68">
        <w:rPr>
          <w:sz w:val="24"/>
          <w:szCs w:val="24"/>
        </w:rPr>
        <w:lastRenderedPageBreak/>
        <w:t>Протоколы преддоговорных переговоров между Организатором и Победителем (по условиям, не оговоренным ни в настоящей Документации по запросу предложений, ни в Предложении Победителя);</w:t>
      </w:r>
    </w:p>
    <w:p w14:paraId="3B930928" w14:textId="77777777" w:rsidR="00E61DF3" w:rsidRPr="009D7F68" w:rsidRDefault="00E61DF3" w:rsidP="008054D4">
      <w:pPr>
        <w:pStyle w:val="ab"/>
        <w:numPr>
          <w:ilvl w:val="0"/>
          <w:numId w:val="27"/>
        </w:numPr>
        <w:tabs>
          <w:tab w:val="clear" w:pos="851"/>
          <w:tab w:val="clear" w:pos="1134"/>
          <w:tab w:val="clear" w:pos="1418"/>
        </w:tabs>
        <w:spacing w:line="240" w:lineRule="auto"/>
        <w:rPr>
          <w:sz w:val="24"/>
          <w:szCs w:val="24"/>
        </w:rPr>
      </w:pPr>
      <w:r w:rsidRPr="009D7F68">
        <w:rPr>
          <w:sz w:val="24"/>
          <w:szCs w:val="24"/>
        </w:rPr>
        <w:t>Уведомление 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14:paraId="12D3222B" w14:textId="77777777" w:rsidR="00E61DF3" w:rsidRPr="009D7F68" w:rsidRDefault="00E61DF3" w:rsidP="008054D4">
      <w:pPr>
        <w:pStyle w:val="ab"/>
        <w:numPr>
          <w:ilvl w:val="0"/>
          <w:numId w:val="27"/>
        </w:numPr>
        <w:tabs>
          <w:tab w:val="clear" w:pos="851"/>
          <w:tab w:val="clear" w:pos="1134"/>
          <w:tab w:val="clear" w:pos="1418"/>
        </w:tabs>
        <w:spacing w:line="240" w:lineRule="auto"/>
        <w:rPr>
          <w:sz w:val="24"/>
          <w:szCs w:val="24"/>
        </w:rPr>
      </w:pPr>
      <w:r w:rsidRPr="009D7F68">
        <w:rPr>
          <w:sz w:val="24"/>
          <w:szCs w:val="24"/>
        </w:rPr>
        <w:t>Предложение Победителя со всеми дополнениями и разъяснениями, соответствующими требованиям Организатора.</w:t>
      </w:r>
    </w:p>
    <w:p w14:paraId="48D28EE8"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1.5.6. Иные документы Организатора и Участников </w:t>
      </w:r>
      <w:r w:rsidR="0006382E">
        <w:rPr>
          <w:sz w:val="24"/>
          <w:szCs w:val="24"/>
        </w:rPr>
        <w:t xml:space="preserve">не упомянутые в данной документации </w:t>
      </w:r>
      <w:r w:rsidRPr="009D7F68">
        <w:rPr>
          <w:sz w:val="24"/>
          <w:szCs w:val="24"/>
        </w:rPr>
        <w:t>не определяют права и обя</w:t>
      </w:r>
      <w:r w:rsidR="0006382E">
        <w:rPr>
          <w:sz w:val="24"/>
          <w:szCs w:val="24"/>
        </w:rPr>
        <w:t>занности сторон в связи с данной</w:t>
      </w:r>
      <w:r w:rsidRPr="009D7F68">
        <w:rPr>
          <w:sz w:val="24"/>
          <w:szCs w:val="24"/>
        </w:rPr>
        <w:t xml:space="preserve"> </w:t>
      </w:r>
      <w:r w:rsidR="0006382E">
        <w:rPr>
          <w:sz w:val="24"/>
          <w:szCs w:val="24"/>
        </w:rPr>
        <w:t>процедурой</w:t>
      </w:r>
      <w:r w:rsidRPr="009D7F68">
        <w:rPr>
          <w:sz w:val="24"/>
          <w:szCs w:val="24"/>
        </w:rPr>
        <w:t>.</w:t>
      </w:r>
    </w:p>
    <w:p w14:paraId="50C13877" w14:textId="77777777" w:rsidR="00E61DF3" w:rsidRDefault="00E61DF3" w:rsidP="00E61DF3">
      <w:pPr>
        <w:tabs>
          <w:tab w:val="num" w:pos="0"/>
        </w:tabs>
        <w:spacing w:line="240" w:lineRule="auto"/>
        <w:ind w:firstLine="0"/>
        <w:rPr>
          <w:sz w:val="24"/>
          <w:szCs w:val="24"/>
        </w:rPr>
      </w:pPr>
      <w:r w:rsidRPr="009D7F68">
        <w:rPr>
          <w:sz w:val="24"/>
          <w:szCs w:val="24"/>
        </w:rPr>
        <w:t xml:space="preserve">1.5.7. Во всем, что не урегулировано Уведомлением о проведении </w:t>
      </w:r>
      <w:r w:rsidR="00433743" w:rsidRPr="00CF1427">
        <w:rPr>
          <w:sz w:val="24"/>
          <w:szCs w:val="24"/>
        </w:rPr>
        <w:t>открытой закупочной процедуры</w:t>
      </w:r>
      <w:r w:rsidRPr="009D7F68">
        <w:rPr>
          <w:sz w:val="24"/>
          <w:szCs w:val="24"/>
        </w:rPr>
        <w:t xml:space="preserve"> и настоящей Документацией, стороны руководствуются Гражданским кодексом Российской Федерации.</w:t>
      </w:r>
    </w:p>
    <w:p w14:paraId="1FA0136F" w14:textId="77777777" w:rsidR="00BD0CDE" w:rsidRPr="009D7F68" w:rsidRDefault="00BD0CDE" w:rsidP="00E61DF3">
      <w:pPr>
        <w:tabs>
          <w:tab w:val="num" w:pos="0"/>
        </w:tabs>
        <w:spacing w:line="240" w:lineRule="auto"/>
        <w:ind w:firstLine="0"/>
        <w:rPr>
          <w:sz w:val="24"/>
          <w:szCs w:val="24"/>
        </w:rPr>
      </w:pPr>
    </w:p>
    <w:bookmarkEnd w:id="10"/>
    <w:bookmarkEnd w:id="11"/>
    <w:bookmarkEnd w:id="12"/>
    <w:bookmarkEnd w:id="13"/>
    <w:bookmarkEnd w:id="14"/>
    <w:p w14:paraId="5B1659DF" w14:textId="77777777" w:rsidR="00E61DF3" w:rsidRPr="009D7F68" w:rsidRDefault="00E61DF3" w:rsidP="00E61DF3">
      <w:pPr>
        <w:tabs>
          <w:tab w:val="num" w:pos="0"/>
        </w:tabs>
        <w:spacing w:line="240" w:lineRule="auto"/>
        <w:ind w:firstLine="0"/>
        <w:rPr>
          <w:b/>
          <w:sz w:val="24"/>
          <w:szCs w:val="24"/>
        </w:rPr>
      </w:pPr>
      <w:r w:rsidRPr="009D7F68">
        <w:rPr>
          <w:b/>
          <w:sz w:val="24"/>
          <w:szCs w:val="24"/>
        </w:rPr>
        <w:t>1.6 Обжалование</w:t>
      </w:r>
    </w:p>
    <w:p w14:paraId="0382A3F8" w14:textId="77777777" w:rsidR="00E61DF3" w:rsidRPr="009D7F68" w:rsidRDefault="00E61DF3" w:rsidP="00E61DF3">
      <w:pPr>
        <w:tabs>
          <w:tab w:val="num" w:pos="0"/>
        </w:tabs>
        <w:spacing w:line="240" w:lineRule="auto"/>
        <w:ind w:firstLine="0"/>
        <w:rPr>
          <w:sz w:val="24"/>
          <w:szCs w:val="24"/>
        </w:rPr>
      </w:pPr>
      <w:bookmarkStart w:id="16" w:name="_Ref86789831"/>
      <w:bookmarkStart w:id="17" w:name="_Toc55285338"/>
      <w:bookmarkStart w:id="18" w:name="_Toc55305372"/>
      <w:bookmarkStart w:id="19" w:name="_Toc57314621"/>
      <w:bookmarkStart w:id="20" w:name="_Toc69728946"/>
      <w:r w:rsidRPr="009D7F68">
        <w:rPr>
          <w:sz w:val="24"/>
          <w:szCs w:val="24"/>
        </w:rPr>
        <w:t xml:space="preserve">1.6.1. Все споры и разногласия, возникающие в связи с проведением </w:t>
      </w:r>
      <w:r w:rsidR="00433743" w:rsidRPr="00CF1427">
        <w:rPr>
          <w:sz w:val="24"/>
          <w:szCs w:val="24"/>
        </w:rPr>
        <w:t>открытой закупочной процедуры</w:t>
      </w:r>
      <w:r w:rsidRPr="009D7F68">
        <w:rPr>
          <w:sz w:val="24"/>
          <w:szCs w:val="24"/>
        </w:rPr>
        <w:t>, в том числе, касающиеся исполнения Организатором и Участниками своих обязательств,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r w:rsidR="00276267">
        <w:rPr>
          <w:sz w:val="24"/>
          <w:szCs w:val="24"/>
        </w:rPr>
        <w:t>, но не позднее 2 рабочих дней до окончания проведения закупочной процедуры (при условии, если закупочная процедура длиться менее 12 рабочих дней)</w:t>
      </w:r>
      <w:r w:rsidRPr="009D7F68">
        <w:rPr>
          <w:sz w:val="24"/>
          <w:szCs w:val="24"/>
        </w:rPr>
        <w:t>.</w:t>
      </w:r>
      <w:bookmarkEnd w:id="16"/>
    </w:p>
    <w:p w14:paraId="45D92068"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1.6.2. Если претензионный порядок, не привел к разрешению разногласий, Участники имеют право оспорить решение или поведение Организатора на Тендерном комитете </w:t>
      </w:r>
      <w:r w:rsidR="00B279F0" w:rsidRPr="009D7F68">
        <w:rPr>
          <w:sz w:val="24"/>
          <w:szCs w:val="24"/>
        </w:rPr>
        <w:t>П</w:t>
      </w:r>
      <w:r w:rsidRPr="009D7F68">
        <w:rPr>
          <w:sz w:val="24"/>
          <w:szCs w:val="24"/>
        </w:rPr>
        <w:t>АО АФК «Система»</w:t>
      </w:r>
      <w:r w:rsidR="00276267">
        <w:rPr>
          <w:sz w:val="24"/>
          <w:szCs w:val="24"/>
        </w:rPr>
        <w:t xml:space="preserve"> посредством подачи жалобы через официальный сайт </w:t>
      </w:r>
      <w:hyperlink r:id="rId13" w:history="1">
        <w:r w:rsidR="00276267" w:rsidRPr="00512649">
          <w:rPr>
            <w:rStyle w:val="a5"/>
            <w:sz w:val="24"/>
            <w:szCs w:val="24"/>
          </w:rPr>
          <w:t>http://www.sistema.ru</w:t>
        </w:r>
      </w:hyperlink>
      <w:r w:rsidR="00276267" w:rsidRPr="00276267">
        <w:rPr>
          <w:sz w:val="24"/>
          <w:szCs w:val="24"/>
        </w:rPr>
        <w:t xml:space="preserve"> </w:t>
      </w:r>
      <w:r w:rsidR="00276267">
        <w:rPr>
          <w:sz w:val="24"/>
          <w:szCs w:val="24"/>
        </w:rPr>
        <w:t>в разделе «Закупки – Конфликтная комиссия»</w:t>
      </w:r>
      <w:r w:rsidRPr="009D7F68">
        <w:rPr>
          <w:sz w:val="24"/>
          <w:szCs w:val="24"/>
        </w:rPr>
        <w:t>.</w:t>
      </w:r>
    </w:p>
    <w:p w14:paraId="35BD2247" w14:textId="77777777" w:rsidR="00E61DF3" w:rsidRDefault="00E61DF3" w:rsidP="00E61DF3">
      <w:pPr>
        <w:tabs>
          <w:tab w:val="num" w:pos="0"/>
        </w:tabs>
        <w:spacing w:line="240" w:lineRule="auto"/>
        <w:ind w:firstLine="0"/>
        <w:rPr>
          <w:sz w:val="24"/>
          <w:szCs w:val="24"/>
        </w:rPr>
      </w:pPr>
      <w:r w:rsidRPr="009D7F68">
        <w:rPr>
          <w:sz w:val="24"/>
          <w:szCs w:val="24"/>
        </w:rPr>
        <w:t>1.6.3. Вышеизложенное не ограничивает права сторон на обращение в суд в соответствии с действующим законодательством.</w:t>
      </w:r>
    </w:p>
    <w:p w14:paraId="33D8D83C" w14:textId="77777777" w:rsidR="00BD0CDE" w:rsidRPr="009D7F68" w:rsidRDefault="00BD0CDE" w:rsidP="00E61DF3">
      <w:pPr>
        <w:tabs>
          <w:tab w:val="num" w:pos="0"/>
        </w:tabs>
        <w:spacing w:line="240" w:lineRule="auto"/>
        <w:ind w:firstLine="0"/>
        <w:rPr>
          <w:sz w:val="24"/>
          <w:szCs w:val="24"/>
        </w:rPr>
      </w:pPr>
    </w:p>
    <w:p w14:paraId="20EC327E" w14:textId="77777777" w:rsidR="00E61DF3" w:rsidRPr="009D7F68" w:rsidRDefault="00E61DF3" w:rsidP="00E61DF3">
      <w:pPr>
        <w:tabs>
          <w:tab w:val="num" w:pos="0"/>
        </w:tabs>
        <w:spacing w:line="240" w:lineRule="auto"/>
        <w:ind w:firstLine="0"/>
        <w:rPr>
          <w:b/>
          <w:sz w:val="24"/>
          <w:szCs w:val="24"/>
        </w:rPr>
      </w:pPr>
      <w:bookmarkStart w:id="21" w:name="_Toc189545070"/>
      <w:r w:rsidRPr="009D7F68">
        <w:rPr>
          <w:b/>
          <w:sz w:val="24"/>
          <w:szCs w:val="24"/>
        </w:rPr>
        <w:t>1.7.</w:t>
      </w:r>
      <w:r w:rsidR="00357909" w:rsidRPr="009D7F68">
        <w:rPr>
          <w:b/>
          <w:sz w:val="24"/>
          <w:szCs w:val="24"/>
        </w:rPr>
        <w:t xml:space="preserve"> </w:t>
      </w:r>
      <w:r w:rsidRPr="009D7F68">
        <w:rPr>
          <w:b/>
          <w:sz w:val="24"/>
          <w:szCs w:val="24"/>
        </w:rPr>
        <w:t xml:space="preserve">Прочие </w:t>
      </w:r>
      <w:bookmarkEnd w:id="17"/>
      <w:bookmarkEnd w:id="18"/>
      <w:r w:rsidRPr="009D7F68">
        <w:rPr>
          <w:b/>
          <w:sz w:val="24"/>
          <w:szCs w:val="24"/>
        </w:rPr>
        <w:t>положения</w:t>
      </w:r>
      <w:bookmarkEnd w:id="19"/>
      <w:bookmarkEnd w:id="20"/>
      <w:bookmarkEnd w:id="21"/>
    </w:p>
    <w:p w14:paraId="2059C432" w14:textId="77777777" w:rsidR="00E61DF3" w:rsidRPr="009D7F68" w:rsidRDefault="00E61DF3" w:rsidP="00E61DF3">
      <w:pPr>
        <w:tabs>
          <w:tab w:val="num" w:pos="0"/>
        </w:tabs>
        <w:spacing w:line="240" w:lineRule="auto"/>
        <w:ind w:firstLine="0"/>
        <w:rPr>
          <w:sz w:val="24"/>
          <w:szCs w:val="24"/>
        </w:rPr>
      </w:pPr>
      <w:r w:rsidRPr="009D7F68">
        <w:rPr>
          <w:sz w:val="24"/>
          <w:szCs w:val="24"/>
        </w:rPr>
        <w:t>1.7.2. Организатор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w:t>
      </w:r>
    </w:p>
    <w:p w14:paraId="2EC88363" w14:textId="77777777" w:rsidR="00E61DF3" w:rsidRPr="009D7F68" w:rsidRDefault="00E61DF3" w:rsidP="00E61DF3">
      <w:pPr>
        <w:tabs>
          <w:tab w:val="num" w:pos="0"/>
        </w:tabs>
        <w:spacing w:line="240" w:lineRule="auto"/>
        <w:ind w:firstLine="0"/>
        <w:rPr>
          <w:sz w:val="24"/>
          <w:szCs w:val="24"/>
        </w:rPr>
      </w:pPr>
      <w:r w:rsidRPr="009D7F68">
        <w:rPr>
          <w:sz w:val="24"/>
          <w:szCs w:val="24"/>
        </w:rPr>
        <w:t>1.7.3. Организатор вправе отклонить Предложение,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w:t>
      </w:r>
    </w:p>
    <w:p w14:paraId="5D6542E8" w14:textId="77777777" w:rsidR="00E61DF3" w:rsidRDefault="00E61DF3" w:rsidP="00E61DF3">
      <w:pPr>
        <w:tabs>
          <w:tab w:val="num" w:pos="0"/>
        </w:tabs>
        <w:spacing w:line="240" w:lineRule="auto"/>
        <w:ind w:firstLine="0"/>
        <w:rPr>
          <w:sz w:val="24"/>
          <w:szCs w:val="24"/>
        </w:rPr>
      </w:pPr>
      <w:r w:rsidRPr="009D7F68">
        <w:rPr>
          <w:sz w:val="24"/>
          <w:szCs w:val="24"/>
        </w:rPr>
        <w:t>1.7.4. 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14:paraId="10C4A53C" w14:textId="77777777" w:rsidR="00A82FAA" w:rsidRPr="00A82FAA" w:rsidRDefault="00A82FAA" w:rsidP="00A82FAA">
      <w:pPr>
        <w:tabs>
          <w:tab w:val="num" w:pos="0"/>
        </w:tabs>
        <w:spacing w:line="240" w:lineRule="auto"/>
        <w:ind w:firstLine="0"/>
        <w:rPr>
          <w:b/>
          <w:sz w:val="24"/>
          <w:szCs w:val="24"/>
        </w:rPr>
      </w:pPr>
      <w:r w:rsidRPr="00A82FAA">
        <w:rPr>
          <w:sz w:val="24"/>
          <w:szCs w:val="24"/>
        </w:rPr>
        <w:t>1.7.5.</w:t>
      </w:r>
      <w:r>
        <w:rPr>
          <w:b/>
          <w:sz w:val="24"/>
          <w:szCs w:val="24"/>
        </w:rPr>
        <w:t xml:space="preserve"> </w:t>
      </w:r>
      <w:r w:rsidRPr="00A82FAA">
        <w:rPr>
          <w:b/>
          <w:sz w:val="24"/>
          <w:szCs w:val="24"/>
        </w:rPr>
        <w:t>Обращаем внимание на то, что, при нарушении поставщиком одного из следующих условий:</w:t>
      </w:r>
    </w:p>
    <w:p w14:paraId="6303B84D" w14:textId="77777777" w:rsidR="00A82FAA" w:rsidRPr="00A82FAA" w:rsidRDefault="00A82FAA" w:rsidP="00A82FAA">
      <w:pPr>
        <w:tabs>
          <w:tab w:val="num" w:pos="0"/>
        </w:tabs>
        <w:spacing w:line="240" w:lineRule="auto"/>
        <w:ind w:firstLine="0"/>
        <w:rPr>
          <w:sz w:val="24"/>
          <w:szCs w:val="24"/>
        </w:rPr>
      </w:pPr>
      <w:r w:rsidRPr="00A82FAA">
        <w:rPr>
          <w:sz w:val="24"/>
          <w:szCs w:val="24"/>
        </w:rPr>
        <w:t>1) уклонение от заключения договоров на условиях проведенного тендера;</w:t>
      </w:r>
    </w:p>
    <w:p w14:paraId="20C24315" w14:textId="77777777" w:rsidR="00A82FAA" w:rsidRPr="00A82FAA" w:rsidRDefault="00A82FAA" w:rsidP="00A82FAA">
      <w:pPr>
        <w:tabs>
          <w:tab w:val="num" w:pos="0"/>
        </w:tabs>
        <w:spacing w:line="240" w:lineRule="auto"/>
        <w:ind w:firstLine="0"/>
        <w:rPr>
          <w:sz w:val="24"/>
          <w:szCs w:val="24"/>
        </w:rPr>
      </w:pPr>
      <w:r w:rsidRPr="00A82FAA">
        <w:rPr>
          <w:sz w:val="24"/>
          <w:szCs w:val="24"/>
        </w:rPr>
        <w:lastRenderedPageBreak/>
        <w:t>2) уклонение от исполнения обязательств по договору, а также контрагенты, с которыми договоры расторгнуты по решению суда;</w:t>
      </w:r>
    </w:p>
    <w:p w14:paraId="57943FB0" w14:textId="77777777" w:rsidR="00A82FAA" w:rsidRPr="00A82FAA" w:rsidRDefault="00A82FAA" w:rsidP="00A82FAA">
      <w:pPr>
        <w:tabs>
          <w:tab w:val="num" w:pos="0"/>
        </w:tabs>
        <w:spacing w:line="240" w:lineRule="auto"/>
        <w:ind w:firstLine="0"/>
        <w:rPr>
          <w:sz w:val="24"/>
          <w:szCs w:val="24"/>
        </w:rPr>
      </w:pPr>
      <w:r w:rsidRPr="00A82FAA">
        <w:rPr>
          <w:sz w:val="24"/>
          <w:szCs w:val="24"/>
        </w:rPr>
        <w:t>3) при одностороннем отказе заказчика от исполнения договора в связи с существенным нарушением контрагентом условий договора (ненадлежащее качество и т.д.);</w:t>
      </w:r>
    </w:p>
    <w:p w14:paraId="6D5C3294" w14:textId="77777777" w:rsidR="00A82FAA" w:rsidRPr="00A82FAA" w:rsidRDefault="00A82FAA" w:rsidP="00A82FAA">
      <w:pPr>
        <w:tabs>
          <w:tab w:val="num" w:pos="0"/>
        </w:tabs>
        <w:spacing w:line="240" w:lineRule="auto"/>
        <w:ind w:firstLine="0"/>
        <w:rPr>
          <w:sz w:val="24"/>
          <w:szCs w:val="24"/>
        </w:rPr>
      </w:pPr>
      <w:r w:rsidRPr="00A82FAA">
        <w:rPr>
          <w:sz w:val="24"/>
          <w:szCs w:val="24"/>
        </w:rPr>
        <w:t>4) в случае нарушения антикоррупционного регламента (предложение взятки или иного материального вознаграждения сотрудникам АО Агрохолдинг «СТЕПЬ» и ДО);</w:t>
      </w:r>
    </w:p>
    <w:p w14:paraId="050D4A56" w14:textId="77777777" w:rsidR="00A82FAA" w:rsidRPr="00A82FAA" w:rsidRDefault="00A82FAA" w:rsidP="00A82FAA">
      <w:pPr>
        <w:tabs>
          <w:tab w:val="num" w:pos="0"/>
        </w:tabs>
        <w:spacing w:line="240" w:lineRule="auto"/>
        <w:ind w:firstLine="0"/>
        <w:rPr>
          <w:b/>
          <w:sz w:val="24"/>
          <w:szCs w:val="24"/>
        </w:rPr>
      </w:pPr>
      <w:r w:rsidRPr="00A82FAA">
        <w:rPr>
          <w:b/>
          <w:sz w:val="24"/>
          <w:szCs w:val="24"/>
        </w:rPr>
        <w:t>АО Агрохолдинг «СТЕПЬ» имеет право внести поставщика в список недобросовестных контрагентов и прекратить с ним деловые взаимоотношения.</w:t>
      </w:r>
    </w:p>
    <w:p w14:paraId="69E96E60" w14:textId="77777777" w:rsidR="00A82FAA" w:rsidRPr="00A82FAA" w:rsidRDefault="00A82FAA" w:rsidP="00A82FAA">
      <w:pPr>
        <w:tabs>
          <w:tab w:val="num" w:pos="0"/>
        </w:tabs>
        <w:spacing w:line="240" w:lineRule="auto"/>
        <w:ind w:firstLine="0"/>
        <w:rPr>
          <w:sz w:val="24"/>
          <w:szCs w:val="24"/>
        </w:rPr>
      </w:pPr>
      <w:r w:rsidRPr="00A82FAA">
        <w:rPr>
          <w:sz w:val="24"/>
          <w:szCs w:val="24"/>
        </w:rPr>
        <w:t>Информация, содержащаяся в списке недобросовестных контрагентов, размещается на официальном сайте АО Агрохолдинг «СТЕПЬ» и находится в свободном доступе:</w:t>
      </w:r>
    </w:p>
    <w:p w14:paraId="3B3C4E5D" w14:textId="77777777" w:rsidR="00A82FAA" w:rsidRPr="00A82FAA" w:rsidRDefault="00A82FAA" w:rsidP="00A82FAA">
      <w:pPr>
        <w:tabs>
          <w:tab w:val="num" w:pos="0"/>
        </w:tabs>
        <w:spacing w:line="240" w:lineRule="auto"/>
        <w:ind w:firstLine="0"/>
        <w:rPr>
          <w:sz w:val="24"/>
          <w:szCs w:val="24"/>
        </w:rPr>
      </w:pPr>
      <w:r w:rsidRPr="00A82FAA">
        <w:rPr>
          <w:sz w:val="24"/>
          <w:szCs w:val="24"/>
        </w:rPr>
        <w:tab/>
      </w:r>
      <w:r w:rsidRPr="00A82FAA">
        <w:rPr>
          <w:i/>
          <w:sz w:val="24"/>
          <w:szCs w:val="24"/>
        </w:rPr>
        <w:t>Наименование либо фамилия, имя, отчество (для ИП и физ. лиц), идентификационный номер налогоплательщика или для иностранного лица в соответствии с законодательством соответствующего иностранного государства - аналог идентификационного номера налогоплательщика.</w:t>
      </w:r>
    </w:p>
    <w:p w14:paraId="1397186F" w14:textId="77777777" w:rsidR="00A82FAA" w:rsidRPr="00A82FAA" w:rsidRDefault="00A82FAA" w:rsidP="00A82FAA">
      <w:pPr>
        <w:tabs>
          <w:tab w:val="num" w:pos="0"/>
        </w:tabs>
        <w:spacing w:line="240" w:lineRule="auto"/>
        <w:ind w:firstLine="0"/>
        <w:rPr>
          <w:sz w:val="24"/>
          <w:szCs w:val="24"/>
        </w:rPr>
      </w:pPr>
      <w:r w:rsidRPr="00A82FAA">
        <w:rPr>
          <w:sz w:val="24"/>
          <w:szCs w:val="24"/>
        </w:rPr>
        <w:t>Ведение списка недобросовестных контрагентов осуществляется Департаментом закупок АО Агрохолдинг «СТЕПЬ.</w:t>
      </w:r>
    </w:p>
    <w:p w14:paraId="26911B37" w14:textId="77777777" w:rsidR="00A82FAA" w:rsidRPr="00A82FAA" w:rsidRDefault="00A82FAA" w:rsidP="00A82FAA">
      <w:pPr>
        <w:tabs>
          <w:tab w:val="num" w:pos="0"/>
        </w:tabs>
        <w:spacing w:line="240" w:lineRule="auto"/>
        <w:ind w:firstLine="0"/>
        <w:rPr>
          <w:sz w:val="24"/>
          <w:szCs w:val="24"/>
        </w:rPr>
      </w:pPr>
      <w:r w:rsidRPr="00A82FAA">
        <w:rPr>
          <w:sz w:val="24"/>
          <w:szCs w:val="24"/>
        </w:rPr>
        <w:t xml:space="preserve">Информация о поставщике исключается по истечении двух лет с даты ее включения в список недобросовестных контрагентов, либо по результату подачи апелляции с обоснованием вывода из списка. </w:t>
      </w:r>
    </w:p>
    <w:p w14:paraId="27CDCBFF" w14:textId="77777777" w:rsidR="00A82FAA" w:rsidRPr="00A82FAA" w:rsidRDefault="00A82FAA" w:rsidP="00A82FAA">
      <w:pPr>
        <w:tabs>
          <w:tab w:val="num" w:pos="0"/>
        </w:tabs>
        <w:spacing w:line="240" w:lineRule="auto"/>
        <w:ind w:firstLine="0"/>
        <w:rPr>
          <w:b/>
          <w:sz w:val="24"/>
          <w:szCs w:val="24"/>
        </w:rPr>
      </w:pPr>
      <w:r w:rsidRPr="00A82FAA">
        <w:rPr>
          <w:sz w:val="24"/>
          <w:szCs w:val="24"/>
        </w:rPr>
        <w:t>Поставщик имеет право подать апелляцию в свободной форме официальным письмом за подписью руководителя на имя Председателя закупочной комиссии или Директора департамента закупок АО Агрохолдинг «СТЕПЬ» с разъяснениями причины нарушений и обоснованием исключения из списка недобросовестных контрагентов.</w:t>
      </w:r>
    </w:p>
    <w:p w14:paraId="1D17C643" w14:textId="77777777" w:rsidR="00A82FAA" w:rsidRDefault="00A82FAA">
      <w:pPr>
        <w:spacing w:after="200" w:line="276" w:lineRule="auto"/>
        <w:ind w:firstLine="0"/>
        <w:jc w:val="left"/>
        <w:rPr>
          <w:sz w:val="24"/>
          <w:szCs w:val="24"/>
        </w:rPr>
      </w:pPr>
      <w:r>
        <w:rPr>
          <w:sz w:val="24"/>
          <w:szCs w:val="24"/>
        </w:rPr>
        <w:br w:type="page"/>
      </w:r>
    </w:p>
    <w:p w14:paraId="341DBCE6" w14:textId="77777777" w:rsidR="00E61DF3" w:rsidRDefault="00E61DF3" w:rsidP="00E61DF3">
      <w:pPr>
        <w:pStyle w:val="111"/>
        <w:numPr>
          <w:ilvl w:val="0"/>
          <w:numId w:val="20"/>
        </w:numPr>
        <w:tabs>
          <w:tab w:val="num" w:pos="567"/>
        </w:tabs>
        <w:spacing w:before="0" w:after="0"/>
        <w:ind w:left="0" w:firstLine="0"/>
        <w:rPr>
          <w:rFonts w:ascii="Times New Roman" w:hAnsi="Times New Roman"/>
          <w:sz w:val="24"/>
          <w:szCs w:val="24"/>
        </w:rPr>
      </w:pPr>
      <w:bookmarkStart w:id="22" w:name="_Ref99767173"/>
      <w:bookmarkStart w:id="23" w:name="_Toc140749454"/>
      <w:bookmarkStart w:id="24" w:name="_Toc189545071"/>
      <w:bookmarkStart w:id="25" w:name="_Toc109299259"/>
      <w:r w:rsidRPr="009D7F68">
        <w:rPr>
          <w:rFonts w:ascii="Times New Roman" w:hAnsi="Times New Roman"/>
          <w:sz w:val="24"/>
          <w:szCs w:val="24"/>
        </w:rPr>
        <w:lastRenderedPageBreak/>
        <w:t>Предмет закупки</w:t>
      </w:r>
      <w:bookmarkEnd w:id="22"/>
      <w:bookmarkEnd w:id="23"/>
      <w:bookmarkEnd w:id="24"/>
      <w:bookmarkEnd w:id="25"/>
    </w:p>
    <w:p w14:paraId="259F100B" w14:textId="01D697AA" w:rsidR="009E6FD7" w:rsidRPr="009B6682" w:rsidRDefault="00B02AA5" w:rsidP="001F6FEF">
      <w:pPr>
        <w:shd w:val="clear" w:color="auto" w:fill="FFFFFF"/>
        <w:tabs>
          <w:tab w:val="left" w:pos="4459"/>
          <w:tab w:val="left" w:pos="6888"/>
        </w:tabs>
        <w:ind w:left="17" w:firstLine="540"/>
        <w:jc w:val="center"/>
        <w:rPr>
          <w:bCs/>
          <w:i/>
          <w:color w:val="000000" w:themeColor="text1"/>
          <w:sz w:val="24"/>
          <w:szCs w:val="24"/>
        </w:rPr>
      </w:pPr>
      <w:r w:rsidRPr="009B6682">
        <w:rPr>
          <w:sz w:val="24"/>
          <w:szCs w:val="24"/>
        </w:rPr>
        <w:t>2.</w:t>
      </w:r>
      <w:r w:rsidR="00546BD6" w:rsidRPr="009B6682">
        <w:rPr>
          <w:sz w:val="24"/>
          <w:szCs w:val="24"/>
        </w:rPr>
        <w:t>1.</w:t>
      </w:r>
      <w:r w:rsidR="00546BD6" w:rsidRPr="009B6682">
        <w:rPr>
          <w:b/>
          <w:sz w:val="24"/>
          <w:szCs w:val="24"/>
        </w:rPr>
        <w:t xml:space="preserve"> </w:t>
      </w:r>
      <w:bookmarkStart w:id="26" w:name="_Toc189545072"/>
      <w:r w:rsidR="00546BD6" w:rsidRPr="009B6682">
        <w:rPr>
          <w:bCs/>
          <w:sz w:val="24"/>
          <w:szCs w:val="24"/>
        </w:rPr>
        <w:t>Предметом</w:t>
      </w:r>
      <w:r w:rsidR="00E61DF3" w:rsidRPr="009B6682">
        <w:rPr>
          <w:bCs/>
          <w:sz w:val="24"/>
          <w:szCs w:val="24"/>
        </w:rPr>
        <w:t xml:space="preserve"> закупки </w:t>
      </w:r>
      <w:bookmarkEnd w:id="26"/>
      <w:r w:rsidR="00A9266C" w:rsidRPr="009B6682">
        <w:rPr>
          <w:bCs/>
          <w:sz w:val="24"/>
          <w:szCs w:val="24"/>
        </w:rPr>
        <w:t>является:</w:t>
      </w:r>
      <w:r w:rsidR="00A9266C" w:rsidRPr="009B6682">
        <w:rPr>
          <w:b/>
          <w:sz w:val="24"/>
          <w:szCs w:val="24"/>
        </w:rPr>
        <w:t xml:space="preserve"> </w:t>
      </w:r>
      <w:r w:rsidR="001F6FEF">
        <w:rPr>
          <w:b/>
          <w:bCs/>
          <w:iCs/>
          <w:color w:val="000000"/>
          <w:w w:val="108"/>
          <w:sz w:val="32"/>
          <w:szCs w:val="32"/>
        </w:rPr>
        <w:t xml:space="preserve">Приобретение и заточка ножей для оборудования </w:t>
      </w:r>
      <w:r w:rsidR="001F6FEF">
        <w:rPr>
          <w:b/>
          <w:bCs/>
          <w:iCs/>
          <w:color w:val="000000"/>
          <w:w w:val="108"/>
          <w:sz w:val="32"/>
          <w:szCs w:val="32"/>
          <w:lang w:val="en-US"/>
        </w:rPr>
        <w:t>Multivac</w:t>
      </w:r>
      <w:r w:rsidR="001F6FEF">
        <w:rPr>
          <w:b/>
          <w:bCs/>
          <w:iCs/>
          <w:color w:val="000000"/>
          <w:w w:val="108"/>
          <w:sz w:val="32"/>
          <w:szCs w:val="32"/>
        </w:rPr>
        <w:t xml:space="preserve"> </w:t>
      </w:r>
      <w:r w:rsidR="0036578B">
        <w:rPr>
          <w:b/>
          <w:bCs/>
          <w:iCs/>
          <w:color w:val="000000"/>
          <w:w w:val="108"/>
          <w:sz w:val="32"/>
          <w:szCs w:val="32"/>
        </w:rPr>
        <w:t xml:space="preserve"> </w:t>
      </w:r>
      <w:r w:rsidR="009B6682" w:rsidRPr="009B6682">
        <w:rPr>
          <w:bCs/>
          <w:color w:val="000000" w:themeColor="text1"/>
          <w:sz w:val="24"/>
          <w:szCs w:val="24"/>
        </w:rPr>
        <w:t>для</w:t>
      </w:r>
      <w:r w:rsidR="008B6CF0" w:rsidRPr="009B6682">
        <w:rPr>
          <w:bCs/>
          <w:color w:val="000000" w:themeColor="text1"/>
          <w:sz w:val="24"/>
          <w:szCs w:val="24"/>
        </w:rPr>
        <w:t xml:space="preserve"> ООО «</w:t>
      </w:r>
      <w:r w:rsidR="002173C1">
        <w:rPr>
          <w:bCs/>
          <w:color w:val="000000" w:themeColor="text1"/>
          <w:sz w:val="24"/>
          <w:szCs w:val="24"/>
        </w:rPr>
        <w:t>ПиР-ПАК</w:t>
      </w:r>
      <w:r w:rsidR="008B6CF0" w:rsidRPr="009B6682">
        <w:rPr>
          <w:bCs/>
          <w:color w:val="000000" w:themeColor="text1"/>
          <w:sz w:val="24"/>
          <w:szCs w:val="24"/>
        </w:rPr>
        <w:t>»</w:t>
      </w:r>
    </w:p>
    <w:p w14:paraId="05F1FAC5" w14:textId="77777777" w:rsidR="003543B8" w:rsidRPr="009B6682" w:rsidRDefault="003543B8" w:rsidP="003543B8">
      <w:pPr>
        <w:tabs>
          <w:tab w:val="num" w:pos="0"/>
        </w:tabs>
        <w:spacing w:line="240" w:lineRule="auto"/>
        <w:ind w:firstLine="0"/>
        <w:rPr>
          <w:b/>
          <w:sz w:val="24"/>
          <w:szCs w:val="24"/>
        </w:rPr>
      </w:pPr>
    </w:p>
    <w:p w14:paraId="4CEDE199" w14:textId="1CC32869" w:rsidR="003543B8" w:rsidRPr="00DE08E9" w:rsidRDefault="003543B8" w:rsidP="003543B8">
      <w:pPr>
        <w:tabs>
          <w:tab w:val="num" w:pos="0"/>
        </w:tabs>
        <w:spacing w:line="240" w:lineRule="auto"/>
        <w:ind w:firstLine="0"/>
        <w:rPr>
          <w:b/>
          <w:sz w:val="24"/>
          <w:szCs w:val="24"/>
        </w:rPr>
      </w:pPr>
      <w:r w:rsidRPr="009B6682">
        <w:rPr>
          <w:b/>
          <w:sz w:val="24"/>
          <w:szCs w:val="24"/>
        </w:rPr>
        <w:t>Заказчик оставляет за собой</w:t>
      </w:r>
      <w:r w:rsidRPr="00DE08E9">
        <w:rPr>
          <w:b/>
          <w:sz w:val="24"/>
          <w:szCs w:val="24"/>
        </w:rPr>
        <w:t xml:space="preserve"> право разделения общего объема поставки между несколькими поставщиками</w:t>
      </w:r>
    </w:p>
    <w:p w14:paraId="7E915B53" w14:textId="77777777" w:rsidR="00E61DF3" w:rsidRPr="009D7F68" w:rsidRDefault="00E61DF3" w:rsidP="00E61DF3">
      <w:pPr>
        <w:tabs>
          <w:tab w:val="num" w:pos="0"/>
        </w:tabs>
        <w:spacing w:line="240" w:lineRule="auto"/>
        <w:ind w:firstLine="0"/>
        <w:rPr>
          <w:b/>
          <w:sz w:val="24"/>
          <w:szCs w:val="24"/>
        </w:rPr>
      </w:pPr>
    </w:p>
    <w:p w14:paraId="2969820E" w14:textId="77777777" w:rsidR="00E61DF3" w:rsidRDefault="00B02AA5" w:rsidP="00E61DF3">
      <w:pPr>
        <w:tabs>
          <w:tab w:val="num" w:pos="0"/>
        </w:tabs>
        <w:spacing w:line="240" w:lineRule="auto"/>
        <w:ind w:firstLine="0"/>
        <w:rPr>
          <w:bCs/>
          <w:iCs/>
          <w:sz w:val="24"/>
          <w:szCs w:val="24"/>
        </w:rPr>
      </w:pPr>
      <w:r>
        <w:rPr>
          <w:sz w:val="24"/>
          <w:szCs w:val="24"/>
        </w:rPr>
        <w:t>2.2.</w:t>
      </w:r>
      <w:r w:rsidR="00EF5AAF">
        <w:rPr>
          <w:sz w:val="24"/>
          <w:szCs w:val="24"/>
        </w:rPr>
        <w:tab/>
      </w:r>
      <w:r>
        <w:rPr>
          <w:sz w:val="24"/>
          <w:szCs w:val="24"/>
        </w:rPr>
        <w:t>Все т</w:t>
      </w:r>
      <w:r w:rsidR="00E61DF3" w:rsidRPr="009F7C31">
        <w:rPr>
          <w:sz w:val="24"/>
          <w:szCs w:val="24"/>
        </w:rPr>
        <w:t>ребова</w:t>
      </w:r>
      <w:r>
        <w:rPr>
          <w:sz w:val="24"/>
          <w:szCs w:val="24"/>
        </w:rPr>
        <w:t xml:space="preserve">ния </w:t>
      </w:r>
      <w:r w:rsidR="00E61DF3" w:rsidRPr="009F7C31">
        <w:rPr>
          <w:sz w:val="24"/>
          <w:szCs w:val="24"/>
        </w:rPr>
        <w:t>к</w:t>
      </w:r>
      <w:r w:rsidR="009F7C31" w:rsidRPr="009F7C31">
        <w:rPr>
          <w:bCs/>
          <w:iCs/>
          <w:sz w:val="24"/>
          <w:szCs w:val="24"/>
        </w:rPr>
        <w:t xml:space="preserve"> </w:t>
      </w:r>
      <w:r>
        <w:rPr>
          <w:bCs/>
          <w:iCs/>
          <w:sz w:val="24"/>
          <w:szCs w:val="24"/>
        </w:rPr>
        <w:t>предмету закупки</w:t>
      </w:r>
      <w:r w:rsidR="009F7C31" w:rsidRPr="009F7C31">
        <w:rPr>
          <w:bCs/>
          <w:iCs/>
          <w:sz w:val="24"/>
          <w:szCs w:val="24"/>
        </w:rPr>
        <w:t xml:space="preserve"> приведены в </w:t>
      </w:r>
      <w:r w:rsidR="00FE231B">
        <w:rPr>
          <w:bCs/>
          <w:iCs/>
          <w:sz w:val="24"/>
          <w:szCs w:val="24"/>
        </w:rPr>
        <w:t xml:space="preserve">разделе «Лоты» (при нажатии на соответствующий данной документации лот) в «Личном кабинете поставщика» и </w:t>
      </w:r>
      <w:r>
        <w:rPr>
          <w:bCs/>
          <w:iCs/>
          <w:sz w:val="24"/>
          <w:szCs w:val="24"/>
        </w:rPr>
        <w:t>в Техническом задании (приложении</w:t>
      </w:r>
      <w:r w:rsidR="009F7C31">
        <w:rPr>
          <w:bCs/>
          <w:iCs/>
          <w:sz w:val="24"/>
          <w:szCs w:val="24"/>
        </w:rPr>
        <w:t xml:space="preserve"> к настоящей закупочной документации</w:t>
      </w:r>
      <w:r w:rsidR="009F7C31" w:rsidRPr="009F7C31">
        <w:rPr>
          <w:bCs/>
          <w:iCs/>
          <w:sz w:val="24"/>
          <w:szCs w:val="24"/>
        </w:rPr>
        <w:t>).</w:t>
      </w:r>
    </w:p>
    <w:p w14:paraId="4FAF1326" w14:textId="77777777" w:rsidR="00B02AA5" w:rsidRPr="009F7C31" w:rsidRDefault="00B02AA5" w:rsidP="00E61DF3">
      <w:pPr>
        <w:tabs>
          <w:tab w:val="num" w:pos="0"/>
        </w:tabs>
        <w:spacing w:line="240" w:lineRule="auto"/>
        <w:ind w:firstLine="0"/>
        <w:rPr>
          <w:bCs/>
          <w:iCs/>
          <w:sz w:val="24"/>
          <w:szCs w:val="24"/>
        </w:rPr>
      </w:pPr>
    </w:p>
    <w:p w14:paraId="0A7E7E43" w14:textId="77777777" w:rsidR="00B02AA5" w:rsidRDefault="00B02AA5">
      <w:pPr>
        <w:spacing w:after="200" w:line="276" w:lineRule="auto"/>
        <w:ind w:firstLine="0"/>
        <w:jc w:val="left"/>
        <w:rPr>
          <w:b/>
          <w:sz w:val="24"/>
          <w:szCs w:val="24"/>
        </w:rPr>
      </w:pPr>
      <w:bookmarkStart w:id="27" w:name="_Toc189545073"/>
      <w:r>
        <w:rPr>
          <w:b/>
          <w:sz w:val="24"/>
          <w:szCs w:val="24"/>
        </w:rPr>
        <w:br w:type="page"/>
      </w:r>
    </w:p>
    <w:p w14:paraId="31BE8192" w14:textId="77777777" w:rsidR="00E61DF3" w:rsidRPr="009D7F68" w:rsidRDefault="00E61DF3" w:rsidP="00E61DF3">
      <w:pPr>
        <w:pStyle w:val="111"/>
        <w:numPr>
          <w:ilvl w:val="0"/>
          <w:numId w:val="20"/>
        </w:numPr>
        <w:tabs>
          <w:tab w:val="num" w:pos="567"/>
        </w:tabs>
        <w:spacing w:before="0" w:after="0"/>
        <w:ind w:left="0" w:firstLine="0"/>
        <w:rPr>
          <w:rFonts w:ascii="Times New Roman" w:hAnsi="Times New Roman"/>
          <w:sz w:val="24"/>
          <w:szCs w:val="24"/>
        </w:rPr>
      </w:pPr>
      <w:bookmarkStart w:id="28" w:name="_Toc109299260"/>
      <w:bookmarkStart w:id="29" w:name="_Ref55300680"/>
      <w:bookmarkStart w:id="30" w:name="_Toc55305378"/>
      <w:bookmarkStart w:id="31" w:name="_Toc57314640"/>
      <w:bookmarkStart w:id="32" w:name="_Toc69728963"/>
      <w:bookmarkStart w:id="33" w:name="_Toc189545074"/>
      <w:bookmarkEnd w:id="27"/>
      <w:r w:rsidRPr="009D7F68">
        <w:rPr>
          <w:rFonts w:ascii="Times New Roman" w:hAnsi="Times New Roman"/>
          <w:sz w:val="24"/>
          <w:szCs w:val="24"/>
        </w:rPr>
        <w:lastRenderedPageBreak/>
        <w:t>Требования к Участникам и документы, подлежащие предоставлению</w:t>
      </w:r>
      <w:bookmarkEnd w:id="28"/>
    </w:p>
    <w:p w14:paraId="747D7E79" w14:textId="77777777" w:rsidR="00E61DF3" w:rsidRPr="009D7F68" w:rsidRDefault="00E61DF3" w:rsidP="00E61DF3">
      <w:pPr>
        <w:pStyle w:val="20"/>
        <w:numPr>
          <w:ilvl w:val="1"/>
          <w:numId w:val="20"/>
        </w:numPr>
        <w:spacing w:before="0"/>
        <w:ind w:left="0" w:firstLine="0"/>
        <w:jc w:val="both"/>
        <w:rPr>
          <w:rFonts w:ascii="Times New Roman" w:hAnsi="Times New Roman"/>
          <w:sz w:val="24"/>
          <w:szCs w:val="24"/>
        </w:rPr>
      </w:pPr>
      <w:bookmarkStart w:id="34" w:name="_Toc109299261"/>
      <w:bookmarkStart w:id="35" w:name="_Ref93088240"/>
      <w:bookmarkStart w:id="36" w:name="_Toc189545078"/>
      <w:r w:rsidRPr="009D7F68">
        <w:rPr>
          <w:rFonts w:ascii="Times New Roman" w:hAnsi="Times New Roman"/>
          <w:sz w:val="24"/>
          <w:szCs w:val="24"/>
        </w:rPr>
        <w:t>Требования к Участникам</w:t>
      </w:r>
      <w:bookmarkEnd w:id="34"/>
      <w:r w:rsidRPr="009D7F68">
        <w:rPr>
          <w:rFonts w:ascii="Times New Roman" w:hAnsi="Times New Roman"/>
          <w:sz w:val="24"/>
          <w:szCs w:val="24"/>
        </w:rPr>
        <w:t xml:space="preserve"> </w:t>
      </w:r>
    </w:p>
    <w:p w14:paraId="0D69F041" w14:textId="77777777" w:rsidR="00E61DF3" w:rsidRPr="009D7F68" w:rsidRDefault="00E61DF3" w:rsidP="00E61DF3">
      <w:pPr>
        <w:tabs>
          <w:tab w:val="num" w:pos="0"/>
        </w:tabs>
        <w:spacing w:line="240" w:lineRule="auto"/>
        <w:ind w:firstLine="0"/>
        <w:rPr>
          <w:b/>
          <w:sz w:val="24"/>
          <w:szCs w:val="24"/>
        </w:rPr>
      </w:pPr>
    </w:p>
    <w:p w14:paraId="3432B0AD" w14:textId="77777777" w:rsidR="00E61DF3" w:rsidRPr="009D7F68" w:rsidRDefault="00E61DF3" w:rsidP="00E61DF3">
      <w:pPr>
        <w:tabs>
          <w:tab w:val="num" w:pos="0"/>
        </w:tabs>
        <w:spacing w:line="240" w:lineRule="auto"/>
        <w:ind w:firstLine="0"/>
        <w:rPr>
          <w:b/>
          <w:sz w:val="24"/>
          <w:szCs w:val="24"/>
        </w:rPr>
      </w:pPr>
      <w:r w:rsidRPr="009D7F68">
        <w:rPr>
          <w:b/>
          <w:sz w:val="24"/>
          <w:szCs w:val="24"/>
        </w:rPr>
        <w:t>Подтверждение соответствия предъявляемым требованиям</w:t>
      </w:r>
      <w:bookmarkEnd w:id="35"/>
      <w:bookmarkEnd w:id="36"/>
    </w:p>
    <w:p w14:paraId="17B0A621" w14:textId="77777777" w:rsidR="00E61DF3" w:rsidRPr="009D7F68" w:rsidRDefault="00E61DF3" w:rsidP="00E61DF3">
      <w:pPr>
        <w:tabs>
          <w:tab w:val="num" w:pos="0"/>
        </w:tabs>
        <w:spacing w:line="240" w:lineRule="auto"/>
        <w:ind w:firstLine="0"/>
        <w:rPr>
          <w:sz w:val="24"/>
          <w:szCs w:val="24"/>
        </w:rPr>
      </w:pPr>
      <w:r w:rsidRPr="009D7F68">
        <w:rPr>
          <w:sz w:val="24"/>
          <w:szCs w:val="24"/>
        </w:rPr>
        <w:t>3.1.1.</w:t>
      </w:r>
      <w:r w:rsidRPr="009D7F68">
        <w:rPr>
          <w:sz w:val="24"/>
          <w:szCs w:val="24"/>
        </w:rPr>
        <w:tab/>
        <w:t xml:space="preserve">Участвовать в данной </w:t>
      </w:r>
      <w:r w:rsidR="00C27401" w:rsidRPr="00CF1427">
        <w:rPr>
          <w:sz w:val="24"/>
          <w:szCs w:val="24"/>
        </w:rPr>
        <w:t>открытой</w:t>
      </w:r>
      <w:r w:rsidR="00C27401">
        <w:rPr>
          <w:sz w:val="24"/>
          <w:szCs w:val="24"/>
        </w:rPr>
        <w:t xml:space="preserve"> закупочной </w:t>
      </w:r>
      <w:r w:rsidRPr="009D7F68">
        <w:rPr>
          <w:sz w:val="24"/>
          <w:szCs w:val="24"/>
        </w:rPr>
        <w:t xml:space="preserve">процедуре может любое юридическое лицо или индивидуальный предприниматель. Чтобы претендовать на победу в данной </w:t>
      </w:r>
      <w:r w:rsidR="00C27401" w:rsidRPr="00CF1427">
        <w:rPr>
          <w:sz w:val="24"/>
          <w:szCs w:val="24"/>
        </w:rPr>
        <w:t>открытой</w:t>
      </w:r>
      <w:r w:rsidR="00C27401">
        <w:rPr>
          <w:sz w:val="24"/>
          <w:szCs w:val="24"/>
        </w:rPr>
        <w:t xml:space="preserve"> закупочной </w:t>
      </w:r>
      <w:r w:rsidRPr="009D7F68">
        <w:rPr>
          <w:sz w:val="24"/>
          <w:szCs w:val="24"/>
        </w:rPr>
        <w:t>процедуре и на право заключения Договора, Участник на момент подачи Предложения должен отвечать следующим требованиям:</w:t>
      </w:r>
    </w:p>
    <w:p w14:paraId="6EE20C30" w14:textId="77777777" w:rsidR="0006382E" w:rsidRPr="008B6CF0"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sidRPr="008B6CF0">
        <w:rPr>
          <w:sz w:val="24"/>
          <w:szCs w:val="24"/>
        </w:rPr>
        <w:t>иметь соответствующие ресурсные возможности для исполнения договора</w:t>
      </w:r>
      <w:r w:rsidR="009C55D0" w:rsidRPr="008B6CF0">
        <w:rPr>
          <w:sz w:val="24"/>
          <w:szCs w:val="24"/>
        </w:rPr>
        <w:t xml:space="preserve"> (сертифика</w:t>
      </w:r>
      <w:r w:rsidR="001E750F" w:rsidRPr="008B6CF0">
        <w:rPr>
          <w:sz w:val="24"/>
          <w:szCs w:val="24"/>
        </w:rPr>
        <w:t>ты/лицензии, гарантийные письма</w:t>
      </w:r>
      <w:r w:rsidR="009C55D0" w:rsidRPr="008B6CF0">
        <w:rPr>
          <w:sz w:val="24"/>
          <w:szCs w:val="24"/>
        </w:rPr>
        <w:t>)</w:t>
      </w:r>
      <w:r w:rsidRPr="008B6CF0">
        <w:rPr>
          <w:sz w:val="24"/>
          <w:szCs w:val="24"/>
        </w:rPr>
        <w:t>;</w:t>
      </w:r>
    </w:p>
    <w:p w14:paraId="70FA8339" w14:textId="77777777" w:rsidR="0006382E"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sidRPr="008B6CF0">
        <w:rPr>
          <w:sz w:val="24"/>
          <w:szCs w:val="24"/>
        </w:rPr>
        <w:t>организация не должна находиться под процедурой банкротства, в процессе</w:t>
      </w:r>
      <w:r w:rsidRPr="009D7F68">
        <w:rPr>
          <w:sz w:val="24"/>
          <w:szCs w:val="24"/>
        </w:rPr>
        <w:t xml:space="preserve"> ликвидации или реорганизации, на ее имущество не должен быть наложен арест;</w:t>
      </w:r>
    </w:p>
    <w:p w14:paraId="5589103A"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о</w:t>
      </w:r>
      <w:r w:rsidRPr="008054D4">
        <w:rPr>
          <w:sz w:val="24"/>
          <w:szCs w:val="24"/>
        </w:rPr>
        <w:t xml:space="preserve">рганизация должна быть зарегистрирована в установленном </w:t>
      </w:r>
      <w:r>
        <w:rPr>
          <w:sz w:val="24"/>
          <w:szCs w:val="24"/>
        </w:rPr>
        <w:t xml:space="preserve">законодательством Российской Федерации </w:t>
      </w:r>
      <w:r w:rsidRPr="008054D4">
        <w:rPr>
          <w:sz w:val="24"/>
          <w:szCs w:val="24"/>
        </w:rPr>
        <w:t>порядке</w:t>
      </w:r>
      <w:r>
        <w:rPr>
          <w:sz w:val="24"/>
          <w:szCs w:val="24"/>
        </w:rPr>
        <w:t>;</w:t>
      </w:r>
    </w:p>
    <w:p w14:paraId="064057EB"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у</w:t>
      </w:r>
      <w:r w:rsidRPr="008054D4">
        <w:rPr>
          <w:sz w:val="24"/>
          <w:szCs w:val="24"/>
        </w:rPr>
        <w:t>частник должен соответствовать требованию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электронных торгов по данным бухгалтерской отчетности за последний завершенный отчетный период</w:t>
      </w:r>
      <w:r>
        <w:rPr>
          <w:sz w:val="24"/>
          <w:szCs w:val="24"/>
        </w:rPr>
        <w:t>;</w:t>
      </w:r>
    </w:p>
    <w:p w14:paraId="6D79737D"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о</w:t>
      </w:r>
      <w:r w:rsidRPr="008054D4">
        <w:rPr>
          <w:sz w:val="24"/>
          <w:szCs w:val="24"/>
        </w:rPr>
        <w:t>тсутствие сведений об участнике в реестрах недобросовестных поставщиков</w:t>
      </w:r>
      <w:r>
        <w:rPr>
          <w:sz w:val="24"/>
          <w:szCs w:val="24"/>
        </w:rPr>
        <w:t xml:space="preserve"> </w:t>
      </w:r>
      <w:r w:rsidRPr="008054D4">
        <w:rPr>
          <w:sz w:val="24"/>
          <w:szCs w:val="24"/>
        </w:rPr>
        <w:t>(исполнителей, подрядчиков), которые ведутся в соответствии с Федеральными законами № 223-ФЗ и №44-ФЗ</w:t>
      </w:r>
      <w:r>
        <w:rPr>
          <w:sz w:val="24"/>
          <w:szCs w:val="24"/>
        </w:rPr>
        <w:t>;</w:t>
      </w:r>
    </w:p>
    <w:p w14:paraId="67506730"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о</w:t>
      </w:r>
      <w:r w:rsidRPr="008054D4">
        <w:rPr>
          <w:sz w:val="24"/>
          <w:szCs w:val="24"/>
        </w:rPr>
        <w:t>тсутствие сведений об участнике в реестр</w:t>
      </w:r>
      <w:r>
        <w:rPr>
          <w:sz w:val="24"/>
          <w:szCs w:val="24"/>
        </w:rPr>
        <w:t>ах недобросовестных поставщиков</w:t>
      </w:r>
      <w:r w:rsidRPr="008054D4">
        <w:rPr>
          <w:sz w:val="24"/>
          <w:szCs w:val="24"/>
        </w:rPr>
        <w:t xml:space="preserve"> дочерних и зависимых компаний ПАО АФК «Система</w:t>
      </w:r>
      <w:r>
        <w:rPr>
          <w:sz w:val="24"/>
          <w:szCs w:val="24"/>
        </w:rPr>
        <w:t>;</w:t>
      </w:r>
    </w:p>
    <w:p w14:paraId="1293821E"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 xml:space="preserve">отсутствие </w:t>
      </w:r>
      <w:r w:rsidRPr="008054D4">
        <w:rPr>
          <w:sz w:val="24"/>
          <w:szCs w:val="24"/>
        </w:rPr>
        <w:t>в отношении участника документально подтвержденных не устранённых нарушений договорных обязательств по предыдущим договорам с дочерними и зависимыми компаниями ПАО АФК «Система», в том числе выставленные, неудовлетворенные претензии, отказы заказчика от приемки продукции, товаров, работ, услуг</w:t>
      </w:r>
      <w:r>
        <w:rPr>
          <w:sz w:val="24"/>
          <w:szCs w:val="24"/>
        </w:rPr>
        <w:t>;</w:t>
      </w:r>
    </w:p>
    <w:p w14:paraId="3FF37F08" w14:textId="77777777" w:rsidR="0006382E"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sidRPr="008054D4">
        <w:rPr>
          <w:sz w:val="24"/>
          <w:szCs w:val="24"/>
        </w:rPr>
        <w:t>отсутствие участия в судебных разбирательствах в качестве ответчика по невыполненным обязательствам перед дочерними и зависимы</w:t>
      </w:r>
      <w:r>
        <w:rPr>
          <w:sz w:val="24"/>
          <w:szCs w:val="24"/>
        </w:rPr>
        <w:t>ми компаниями ПАО АФК «Система»</w:t>
      </w:r>
    </w:p>
    <w:p w14:paraId="7B5D3057" w14:textId="77777777" w:rsidR="0006382E" w:rsidRPr="006A61A2" w:rsidRDefault="0006382E" w:rsidP="0006382E">
      <w:pPr>
        <w:pStyle w:val="ab"/>
        <w:numPr>
          <w:ilvl w:val="0"/>
          <w:numId w:val="8"/>
        </w:numPr>
        <w:tabs>
          <w:tab w:val="clear" w:pos="851"/>
          <w:tab w:val="clear" w:pos="1134"/>
          <w:tab w:val="clear" w:pos="1418"/>
          <w:tab w:val="num" w:pos="0"/>
        </w:tabs>
        <w:spacing w:line="240" w:lineRule="auto"/>
        <w:ind w:left="0" w:firstLine="0"/>
        <w:rPr>
          <w:i/>
          <w:sz w:val="24"/>
          <w:szCs w:val="24"/>
        </w:rPr>
      </w:pPr>
      <w:r w:rsidRPr="006A61A2">
        <w:rPr>
          <w:i/>
          <w:sz w:val="24"/>
          <w:szCs w:val="24"/>
        </w:rPr>
        <w:t>пройти аккредитацию в «Личном кабинете поставщика» АО Агрохолдинг «СТЕПЬ» (список документов для прохождения аккредитации доступен при создании заявки на аккредитацию)</w:t>
      </w:r>
    </w:p>
    <w:p w14:paraId="41148306" w14:textId="77777777" w:rsidR="0006382E" w:rsidRDefault="0006382E" w:rsidP="0006382E">
      <w:pPr>
        <w:pStyle w:val="ab"/>
        <w:tabs>
          <w:tab w:val="clear" w:pos="851"/>
          <w:tab w:val="clear" w:pos="1134"/>
          <w:tab w:val="clear" w:pos="1418"/>
          <w:tab w:val="clear" w:pos="2978"/>
        </w:tabs>
        <w:spacing w:line="240" w:lineRule="auto"/>
        <w:ind w:left="0" w:firstLine="0"/>
        <w:rPr>
          <w:sz w:val="24"/>
          <w:szCs w:val="24"/>
        </w:rPr>
      </w:pPr>
    </w:p>
    <w:p w14:paraId="4AF35C1D" w14:textId="77777777" w:rsidR="00E61DF3" w:rsidRPr="009D7F68" w:rsidRDefault="00E61DF3" w:rsidP="00C27401">
      <w:pPr>
        <w:tabs>
          <w:tab w:val="num" w:pos="0"/>
        </w:tabs>
        <w:spacing w:line="240" w:lineRule="auto"/>
        <w:ind w:firstLine="0"/>
        <w:rPr>
          <w:sz w:val="24"/>
          <w:szCs w:val="24"/>
        </w:rPr>
      </w:pPr>
      <w:r w:rsidRPr="009D7F68">
        <w:rPr>
          <w:sz w:val="24"/>
          <w:szCs w:val="24"/>
        </w:rPr>
        <w:t>3.1.2</w:t>
      </w:r>
      <w:bookmarkStart w:id="37" w:name="_Ref86827631"/>
      <w:bookmarkStart w:id="38" w:name="_Toc90385072"/>
      <w:bookmarkStart w:id="39" w:name="_Toc98253995"/>
      <w:bookmarkStart w:id="40" w:name="_Toc140817633"/>
      <w:r w:rsidR="00217AE2">
        <w:rPr>
          <w:sz w:val="24"/>
          <w:szCs w:val="24"/>
        </w:rPr>
        <w:t xml:space="preserve">. </w:t>
      </w:r>
      <w:r w:rsidRPr="009D7F68">
        <w:rPr>
          <w:sz w:val="24"/>
          <w:szCs w:val="24"/>
        </w:rPr>
        <w:t>Требования к документам</w:t>
      </w:r>
      <w:bookmarkEnd w:id="37"/>
      <w:bookmarkEnd w:id="38"/>
      <w:bookmarkEnd w:id="39"/>
      <w:bookmarkEnd w:id="40"/>
      <w:r w:rsidR="006A61A2">
        <w:rPr>
          <w:sz w:val="24"/>
          <w:szCs w:val="24"/>
        </w:rPr>
        <w:t xml:space="preserve"> заявки</w:t>
      </w:r>
    </w:p>
    <w:p w14:paraId="7521A3B1" w14:textId="77777777" w:rsidR="00E61DF3" w:rsidRDefault="00E61DF3" w:rsidP="00E61DF3">
      <w:pPr>
        <w:tabs>
          <w:tab w:val="num" w:pos="0"/>
        </w:tabs>
        <w:spacing w:line="240" w:lineRule="auto"/>
        <w:ind w:firstLine="0"/>
        <w:rPr>
          <w:b/>
          <w:sz w:val="24"/>
          <w:szCs w:val="24"/>
        </w:rPr>
      </w:pPr>
      <w:r w:rsidRPr="009D7F68">
        <w:rPr>
          <w:b/>
          <w:sz w:val="24"/>
          <w:szCs w:val="24"/>
        </w:rPr>
        <w:t>Подтверждение соответствия Участника установленным требованиям</w:t>
      </w:r>
      <w:r w:rsidR="006A61A2">
        <w:rPr>
          <w:b/>
          <w:sz w:val="24"/>
          <w:szCs w:val="24"/>
        </w:rPr>
        <w:t>:</w:t>
      </w:r>
    </w:p>
    <w:p w14:paraId="2691B15E" w14:textId="77777777" w:rsidR="006A61A2" w:rsidRPr="009D7F68" w:rsidRDefault="006A61A2" w:rsidP="00E61DF3">
      <w:pPr>
        <w:tabs>
          <w:tab w:val="num" w:pos="0"/>
        </w:tabs>
        <w:spacing w:line="240" w:lineRule="auto"/>
        <w:ind w:firstLine="0"/>
        <w:rPr>
          <w:b/>
          <w:sz w:val="24"/>
          <w:szCs w:val="24"/>
        </w:rPr>
      </w:pPr>
    </w:p>
    <w:p w14:paraId="3E4E2490" w14:textId="77777777" w:rsidR="00E61DF3" w:rsidRPr="009D7F68" w:rsidRDefault="00E61DF3" w:rsidP="00E61DF3">
      <w:pPr>
        <w:tabs>
          <w:tab w:val="num" w:pos="0"/>
        </w:tabs>
        <w:spacing w:line="240" w:lineRule="auto"/>
        <w:ind w:firstLine="0"/>
        <w:rPr>
          <w:sz w:val="24"/>
          <w:szCs w:val="24"/>
        </w:rPr>
      </w:pPr>
      <w:r w:rsidRPr="009D7F68">
        <w:rPr>
          <w:sz w:val="24"/>
          <w:szCs w:val="24"/>
        </w:rPr>
        <w:t>3.2.1. Участник должен включить в состав Предложения следующие документы, подтверждающие его соответствие вышеуказанным требованиям:</w:t>
      </w:r>
    </w:p>
    <w:p w14:paraId="56DD71BE" w14:textId="77777777" w:rsidR="006A61A2" w:rsidRPr="00217AE2" w:rsidRDefault="006A61A2" w:rsidP="006A61A2">
      <w:pPr>
        <w:pStyle w:val="ab"/>
        <w:numPr>
          <w:ilvl w:val="0"/>
          <w:numId w:val="17"/>
        </w:numPr>
        <w:tabs>
          <w:tab w:val="clear" w:pos="851"/>
          <w:tab w:val="clear" w:pos="1134"/>
          <w:tab w:val="clear" w:pos="1418"/>
          <w:tab w:val="num" w:pos="0"/>
        </w:tabs>
        <w:spacing w:line="240" w:lineRule="auto"/>
        <w:ind w:left="0" w:firstLine="0"/>
        <w:rPr>
          <w:sz w:val="24"/>
          <w:szCs w:val="24"/>
        </w:rPr>
      </w:pPr>
      <w:r>
        <w:rPr>
          <w:sz w:val="24"/>
          <w:szCs w:val="24"/>
        </w:rPr>
        <w:t xml:space="preserve">Письмо о </w:t>
      </w:r>
      <w:r w:rsidRPr="004F5EF8">
        <w:rPr>
          <w:sz w:val="24"/>
          <w:szCs w:val="24"/>
        </w:rPr>
        <w:t>соответствии участника установленным требованиям;</w:t>
      </w:r>
    </w:p>
    <w:p w14:paraId="0861602A" w14:textId="77777777" w:rsidR="006A61A2" w:rsidRDefault="006A61A2" w:rsidP="006A61A2">
      <w:pPr>
        <w:pStyle w:val="ab"/>
        <w:numPr>
          <w:ilvl w:val="0"/>
          <w:numId w:val="17"/>
        </w:numPr>
        <w:tabs>
          <w:tab w:val="clear" w:pos="851"/>
          <w:tab w:val="clear" w:pos="1134"/>
          <w:tab w:val="clear" w:pos="1418"/>
          <w:tab w:val="num" w:pos="0"/>
        </w:tabs>
        <w:spacing w:line="240" w:lineRule="auto"/>
        <w:ind w:left="0" w:firstLine="0"/>
        <w:rPr>
          <w:sz w:val="24"/>
          <w:szCs w:val="24"/>
        </w:rPr>
      </w:pPr>
      <w:r w:rsidRPr="009D7F68">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представления этих документов.</w:t>
      </w:r>
    </w:p>
    <w:p w14:paraId="1AB2F271" w14:textId="77777777" w:rsidR="00E61DF3" w:rsidRPr="009D7F68" w:rsidRDefault="006A61A2" w:rsidP="00E61DF3">
      <w:pPr>
        <w:tabs>
          <w:tab w:val="num" w:pos="0"/>
        </w:tabs>
        <w:spacing w:line="240" w:lineRule="auto"/>
        <w:ind w:firstLine="0"/>
        <w:rPr>
          <w:sz w:val="24"/>
          <w:szCs w:val="24"/>
        </w:rPr>
      </w:pPr>
      <w:r>
        <w:rPr>
          <w:sz w:val="24"/>
          <w:szCs w:val="24"/>
        </w:rPr>
        <w:lastRenderedPageBreak/>
        <w:t xml:space="preserve">3.2.3. </w:t>
      </w:r>
      <w:r w:rsidR="00E61DF3" w:rsidRPr="009D7F68">
        <w:rPr>
          <w:sz w:val="24"/>
          <w:szCs w:val="24"/>
        </w:rPr>
        <w:t>Все указанные документы прилагаются Участником к Предложению.</w:t>
      </w:r>
    </w:p>
    <w:p w14:paraId="5E0BA1F4"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3.2.5. </w:t>
      </w:r>
      <w:r w:rsidR="006A61A2" w:rsidRPr="009D7F68">
        <w:rPr>
          <w:sz w:val="24"/>
          <w:szCs w:val="24"/>
        </w:rPr>
        <w:t>В случае</w:t>
      </w:r>
      <w:r w:rsidR="006A61A2">
        <w:rPr>
          <w:sz w:val="24"/>
          <w:szCs w:val="24"/>
        </w:rPr>
        <w:t>,</w:t>
      </w:r>
      <w:r w:rsidR="006A61A2" w:rsidRPr="009D7F68">
        <w:rPr>
          <w:sz w:val="24"/>
          <w:szCs w:val="24"/>
        </w:rPr>
        <w:t xml:space="preserve">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w:t>
      </w:r>
      <w:r w:rsidRPr="009D7F68">
        <w:rPr>
          <w:sz w:val="24"/>
          <w:szCs w:val="24"/>
        </w:rPr>
        <w:t>.</w:t>
      </w:r>
    </w:p>
    <w:p w14:paraId="7F5103B9" w14:textId="77777777" w:rsidR="00B02AA5" w:rsidRDefault="00B02AA5">
      <w:pPr>
        <w:spacing w:after="200" w:line="276" w:lineRule="auto"/>
        <w:ind w:firstLine="0"/>
        <w:jc w:val="left"/>
        <w:rPr>
          <w:sz w:val="24"/>
          <w:szCs w:val="24"/>
        </w:rPr>
      </w:pPr>
      <w:r>
        <w:rPr>
          <w:sz w:val="24"/>
          <w:szCs w:val="24"/>
        </w:rPr>
        <w:br w:type="page"/>
      </w:r>
    </w:p>
    <w:p w14:paraId="6208DA99" w14:textId="77777777" w:rsidR="00E61DF3" w:rsidRPr="009D7F68" w:rsidRDefault="00E61DF3" w:rsidP="00E61DF3">
      <w:pPr>
        <w:pStyle w:val="111"/>
        <w:numPr>
          <w:ilvl w:val="0"/>
          <w:numId w:val="20"/>
        </w:numPr>
        <w:tabs>
          <w:tab w:val="num" w:pos="567"/>
        </w:tabs>
        <w:spacing w:before="0" w:after="0"/>
        <w:ind w:left="0" w:firstLine="0"/>
        <w:rPr>
          <w:rFonts w:ascii="Times New Roman" w:hAnsi="Times New Roman"/>
          <w:sz w:val="24"/>
          <w:szCs w:val="24"/>
        </w:rPr>
      </w:pPr>
      <w:bookmarkStart w:id="41" w:name="_Ref55280436"/>
      <w:bookmarkStart w:id="42" w:name="_Toc55285345"/>
      <w:bookmarkStart w:id="43" w:name="_Toc55305382"/>
      <w:bookmarkStart w:id="44" w:name="_Toc57314644"/>
      <w:bookmarkStart w:id="45" w:name="_Toc69728967"/>
      <w:bookmarkStart w:id="46" w:name="_Toc189545077"/>
      <w:bookmarkStart w:id="47" w:name="_Toc109299262"/>
      <w:bookmarkEnd w:id="29"/>
      <w:bookmarkEnd w:id="30"/>
      <w:bookmarkEnd w:id="31"/>
      <w:bookmarkEnd w:id="32"/>
      <w:bookmarkEnd w:id="33"/>
      <w:r w:rsidRPr="009D7F68">
        <w:rPr>
          <w:rFonts w:ascii="Times New Roman" w:hAnsi="Times New Roman"/>
          <w:sz w:val="24"/>
          <w:szCs w:val="24"/>
        </w:rPr>
        <w:lastRenderedPageBreak/>
        <w:t xml:space="preserve">Подготовка </w:t>
      </w:r>
      <w:bookmarkEnd w:id="41"/>
      <w:bookmarkEnd w:id="42"/>
      <w:bookmarkEnd w:id="43"/>
      <w:bookmarkEnd w:id="44"/>
      <w:bookmarkEnd w:id="45"/>
      <w:r w:rsidRPr="009D7F68">
        <w:rPr>
          <w:rFonts w:ascii="Times New Roman" w:hAnsi="Times New Roman"/>
          <w:sz w:val="24"/>
          <w:szCs w:val="24"/>
        </w:rPr>
        <w:t>Предложений</w:t>
      </w:r>
      <w:bookmarkEnd w:id="46"/>
      <w:bookmarkEnd w:id="47"/>
    </w:p>
    <w:p w14:paraId="08B70C4F" w14:textId="77777777" w:rsidR="00E61DF3"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48" w:name="_Ref56229154"/>
      <w:bookmarkStart w:id="49" w:name="_Toc57314645"/>
      <w:bookmarkStart w:id="50" w:name="_Toc98253987"/>
      <w:bookmarkStart w:id="51" w:name="_Toc140817627"/>
      <w:bookmarkStart w:id="52" w:name="_Toc109299263"/>
      <w:r w:rsidRPr="009D7F68">
        <w:rPr>
          <w:rFonts w:ascii="Times New Roman" w:hAnsi="Times New Roman"/>
          <w:sz w:val="24"/>
          <w:szCs w:val="24"/>
        </w:rPr>
        <w:t xml:space="preserve">Общие требования к </w:t>
      </w:r>
      <w:bookmarkEnd w:id="48"/>
      <w:bookmarkEnd w:id="49"/>
      <w:r w:rsidRPr="009D7F68">
        <w:rPr>
          <w:rFonts w:ascii="Times New Roman" w:hAnsi="Times New Roman"/>
          <w:sz w:val="24"/>
          <w:szCs w:val="24"/>
        </w:rPr>
        <w:t>Предложению</w:t>
      </w:r>
      <w:bookmarkEnd w:id="50"/>
      <w:bookmarkEnd w:id="51"/>
      <w:bookmarkEnd w:id="52"/>
    </w:p>
    <w:p w14:paraId="715FD550" w14:textId="77777777" w:rsidR="00FE231B" w:rsidRPr="009D7F68" w:rsidRDefault="00FE231B" w:rsidP="00FE231B">
      <w:pPr>
        <w:pStyle w:val="23"/>
        <w:numPr>
          <w:ilvl w:val="0"/>
          <w:numId w:val="0"/>
        </w:numPr>
        <w:spacing w:before="0" w:after="0"/>
        <w:rPr>
          <w:rFonts w:ascii="Times New Roman" w:hAnsi="Times New Roman"/>
          <w:sz w:val="24"/>
          <w:szCs w:val="24"/>
        </w:rPr>
      </w:pPr>
    </w:p>
    <w:p w14:paraId="04875B1F" w14:textId="77777777" w:rsidR="00745334" w:rsidRPr="00FE231B" w:rsidRDefault="00745334" w:rsidP="00745334">
      <w:pPr>
        <w:tabs>
          <w:tab w:val="num" w:pos="0"/>
        </w:tabs>
        <w:spacing w:line="240" w:lineRule="auto"/>
        <w:ind w:firstLine="0"/>
        <w:rPr>
          <w:sz w:val="24"/>
          <w:szCs w:val="24"/>
        </w:rPr>
      </w:pPr>
      <w:bookmarkStart w:id="53" w:name="_Ref56235235"/>
      <w:r w:rsidRPr="00FE231B">
        <w:rPr>
          <w:sz w:val="24"/>
          <w:szCs w:val="24"/>
        </w:rPr>
        <w:t>Предложения</w:t>
      </w:r>
      <w:r w:rsidRPr="00FE231B">
        <w:rPr>
          <w:b/>
          <w:sz w:val="24"/>
          <w:szCs w:val="24"/>
        </w:rPr>
        <w:t xml:space="preserve"> </w:t>
      </w:r>
      <w:r w:rsidRPr="00FE231B">
        <w:rPr>
          <w:sz w:val="24"/>
          <w:szCs w:val="24"/>
        </w:rPr>
        <w:t xml:space="preserve">Участников должны быть </w:t>
      </w:r>
      <w:r>
        <w:rPr>
          <w:sz w:val="24"/>
          <w:szCs w:val="24"/>
        </w:rPr>
        <w:t>предоставлены</w:t>
      </w:r>
      <w:r w:rsidRPr="00FE231B">
        <w:rPr>
          <w:sz w:val="24"/>
          <w:szCs w:val="24"/>
        </w:rPr>
        <w:t xml:space="preserve"> в </w:t>
      </w:r>
      <w:r>
        <w:rPr>
          <w:sz w:val="24"/>
          <w:szCs w:val="24"/>
        </w:rPr>
        <w:t xml:space="preserve">электронном виде </w:t>
      </w:r>
      <w:r w:rsidR="001E750F">
        <w:rPr>
          <w:sz w:val="24"/>
          <w:szCs w:val="24"/>
        </w:rPr>
        <w:t xml:space="preserve">в </w:t>
      </w:r>
      <w:r w:rsidRPr="00FE231B">
        <w:rPr>
          <w:sz w:val="24"/>
          <w:szCs w:val="24"/>
        </w:rPr>
        <w:t>соответствии с инструкцией по использованию «Личного кабинета поставщика»</w:t>
      </w:r>
      <w:r>
        <w:rPr>
          <w:sz w:val="24"/>
          <w:szCs w:val="24"/>
        </w:rPr>
        <w:t xml:space="preserve"> (</w:t>
      </w:r>
      <w:r>
        <w:rPr>
          <w:sz w:val="24"/>
          <w:szCs w:val="24"/>
          <w:lang w:val="en-US"/>
        </w:rPr>
        <w:t>on</w:t>
      </w:r>
      <w:r w:rsidRPr="00395394">
        <w:rPr>
          <w:sz w:val="24"/>
          <w:szCs w:val="24"/>
        </w:rPr>
        <w:t>-</w:t>
      </w:r>
      <w:r>
        <w:rPr>
          <w:sz w:val="24"/>
          <w:szCs w:val="24"/>
          <w:lang w:val="en-US"/>
        </w:rPr>
        <w:t>line</w:t>
      </w:r>
      <w:r w:rsidRPr="00395394">
        <w:rPr>
          <w:sz w:val="24"/>
          <w:szCs w:val="24"/>
        </w:rPr>
        <w:t>)</w:t>
      </w:r>
      <w:r w:rsidRPr="00FE231B">
        <w:rPr>
          <w:sz w:val="24"/>
          <w:szCs w:val="24"/>
        </w:rPr>
        <w:t>, а та</w:t>
      </w:r>
      <w:r>
        <w:rPr>
          <w:sz w:val="24"/>
          <w:szCs w:val="24"/>
        </w:rPr>
        <w:t>кже оформлены в соответствии с приложенными формами</w:t>
      </w:r>
      <w:r w:rsidRPr="00FE231B">
        <w:rPr>
          <w:sz w:val="24"/>
          <w:szCs w:val="24"/>
        </w:rPr>
        <w:t>.</w:t>
      </w:r>
    </w:p>
    <w:p w14:paraId="57BF6DE1" w14:textId="77777777" w:rsidR="00FE231B" w:rsidRDefault="00FE231B" w:rsidP="00E61DF3">
      <w:pPr>
        <w:tabs>
          <w:tab w:val="num" w:pos="0"/>
        </w:tabs>
        <w:spacing w:line="240" w:lineRule="auto"/>
        <w:ind w:firstLine="0"/>
        <w:rPr>
          <w:sz w:val="24"/>
          <w:szCs w:val="24"/>
        </w:rPr>
      </w:pPr>
    </w:p>
    <w:p w14:paraId="65E744BA" w14:textId="77777777" w:rsidR="00E61DF3" w:rsidRPr="009D7F68" w:rsidRDefault="00E61DF3" w:rsidP="00E61DF3">
      <w:pPr>
        <w:tabs>
          <w:tab w:val="num" w:pos="0"/>
        </w:tabs>
        <w:spacing w:line="240" w:lineRule="auto"/>
        <w:ind w:firstLine="0"/>
        <w:rPr>
          <w:sz w:val="24"/>
          <w:szCs w:val="24"/>
        </w:rPr>
      </w:pPr>
      <w:r w:rsidRPr="009D7F68">
        <w:rPr>
          <w:sz w:val="24"/>
          <w:szCs w:val="24"/>
        </w:rPr>
        <w:t>4.1.1. Участник должен подготовить Предложение, включающее:</w:t>
      </w:r>
    </w:p>
    <w:p w14:paraId="7444744D" w14:textId="77777777" w:rsidR="00E61DF3" w:rsidRPr="009D7F68" w:rsidRDefault="00E61DF3" w:rsidP="00E61DF3">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Письмо о подаче оферты по форме и в соответствии с инструкциями, приведенными в настоящей Документации (Форма № 1, п.10.1);</w:t>
      </w:r>
    </w:p>
    <w:p w14:paraId="012E9AEC" w14:textId="77777777" w:rsidR="00E61DF3" w:rsidRPr="009D7F68" w:rsidRDefault="00E61DF3" w:rsidP="00E61DF3">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Коммерческое предложение по форме и в соответствии с инструкциями, приведенными в настоящей Документации (Форма № 2, п.10.2);</w:t>
      </w:r>
    </w:p>
    <w:p w14:paraId="73FA0767" w14:textId="77777777" w:rsidR="00E61DF3" w:rsidRPr="009D7F68" w:rsidRDefault="00E61DF3" w:rsidP="00E61DF3">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Пр</w:t>
      </w:r>
      <w:r w:rsidR="00E02F39">
        <w:rPr>
          <w:sz w:val="24"/>
          <w:szCs w:val="24"/>
        </w:rPr>
        <w:t>и необходимости - пр</w:t>
      </w:r>
      <w:r w:rsidRPr="009D7F68">
        <w:rPr>
          <w:sz w:val="24"/>
          <w:szCs w:val="24"/>
        </w:rPr>
        <w:t>отокол разногласий к проекту Договора по форме и в соответствии с инструкциями, приведенными в настоящей Документации по запросу предложений (Форма № 3, п.10.3);</w:t>
      </w:r>
    </w:p>
    <w:p w14:paraId="59FAF90C" w14:textId="77777777" w:rsidR="00745334" w:rsidRPr="008B6CF0" w:rsidRDefault="001E750F" w:rsidP="00E02F39">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8B6CF0">
        <w:rPr>
          <w:sz w:val="24"/>
          <w:szCs w:val="24"/>
        </w:rPr>
        <w:t>При необходимости - д</w:t>
      </w:r>
      <w:r w:rsidR="00E61DF3" w:rsidRPr="008B6CF0">
        <w:rPr>
          <w:sz w:val="24"/>
          <w:szCs w:val="24"/>
        </w:rPr>
        <w:t>окументы, подтверждающие соответствие Участника требованиям настоящей Документации (п.3.1.).</w:t>
      </w:r>
      <w:bookmarkEnd w:id="53"/>
    </w:p>
    <w:p w14:paraId="0C3125B1" w14:textId="77777777" w:rsidR="00745334" w:rsidRPr="00745334" w:rsidRDefault="00745334" w:rsidP="00745334">
      <w:pPr>
        <w:tabs>
          <w:tab w:val="num" w:pos="0"/>
        </w:tabs>
        <w:spacing w:line="240" w:lineRule="auto"/>
        <w:ind w:firstLine="0"/>
        <w:rPr>
          <w:sz w:val="24"/>
          <w:szCs w:val="24"/>
        </w:rPr>
      </w:pPr>
      <w:bookmarkStart w:id="54" w:name="_Ref56233643"/>
      <w:bookmarkStart w:id="55" w:name="_Ref56235653"/>
      <w:bookmarkStart w:id="56" w:name="_Toc57314646"/>
    </w:p>
    <w:p w14:paraId="547FB318" w14:textId="77777777" w:rsidR="00745334" w:rsidRPr="00745334" w:rsidRDefault="00745334" w:rsidP="00745334">
      <w:pPr>
        <w:tabs>
          <w:tab w:val="num" w:pos="0"/>
        </w:tabs>
        <w:spacing w:line="240" w:lineRule="auto"/>
        <w:ind w:firstLine="0"/>
        <w:rPr>
          <w:sz w:val="24"/>
          <w:szCs w:val="24"/>
        </w:rPr>
      </w:pPr>
      <w:r w:rsidRPr="00745334">
        <w:rPr>
          <w:sz w:val="24"/>
          <w:szCs w:val="24"/>
        </w:rPr>
        <w:t>4.1.</w:t>
      </w:r>
      <w:r w:rsidR="005E40D4">
        <w:rPr>
          <w:sz w:val="24"/>
          <w:szCs w:val="24"/>
        </w:rPr>
        <w:t>2</w:t>
      </w:r>
      <w:r w:rsidRPr="00745334">
        <w:rPr>
          <w:sz w:val="24"/>
          <w:szCs w:val="24"/>
        </w:rPr>
        <w:t>. 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прикладывается к Предложению.</w:t>
      </w:r>
    </w:p>
    <w:p w14:paraId="4206779C" w14:textId="77777777" w:rsidR="00745334" w:rsidRPr="00745334" w:rsidRDefault="00745334" w:rsidP="00745334">
      <w:pPr>
        <w:tabs>
          <w:tab w:val="num" w:pos="0"/>
        </w:tabs>
        <w:spacing w:line="240" w:lineRule="auto"/>
        <w:ind w:firstLine="0"/>
        <w:rPr>
          <w:sz w:val="24"/>
          <w:szCs w:val="24"/>
        </w:rPr>
      </w:pPr>
    </w:p>
    <w:p w14:paraId="0D2777FD" w14:textId="77777777" w:rsidR="00745334" w:rsidRPr="00745334" w:rsidRDefault="005E40D4" w:rsidP="00745334">
      <w:pPr>
        <w:tabs>
          <w:tab w:val="num" w:pos="0"/>
        </w:tabs>
        <w:spacing w:line="240" w:lineRule="auto"/>
        <w:ind w:firstLine="0"/>
        <w:rPr>
          <w:sz w:val="24"/>
          <w:szCs w:val="24"/>
        </w:rPr>
      </w:pPr>
      <w:r>
        <w:rPr>
          <w:sz w:val="24"/>
          <w:szCs w:val="24"/>
        </w:rPr>
        <w:t>4.1.3</w:t>
      </w:r>
      <w:r w:rsidR="00745334" w:rsidRPr="00745334">
        <w:rPr>
          <w:sz w:val="24"/>
          <w:szCs w:val="24"/>
        </w:rPr>
        <w:t>. Каждый документ, входящий в Предложение, должен быть скреплен печатью Участника.</w:t>
      </w:r>
    </w:p>
    <w:p w14:paraId="3E32CFFF" w14:textId="77777777" w:rsidR="00745334" w:rsidRPr="00745334" w:rsidRDefault="00745334" w:rsidP="00745334">
      <w:pPr>
        <w:tabs>
          <w:tab w:val="num" w:pos="0"/>
        </w:tabs>
        <w:spacing w:line="240" w:lineRule="auto"/>
        <w:ind w:firstLine="0"/>
        <w:rPr>
          <w:sz w:val="24"/>
          <w:szCs w:val="24"/>
        </w:rPr>
      </w:pPr>
    </w:p>
    <w:p w14:paraId="3E622E1F" w14:textId="77777777" w:rsidR="00745334" w:rsidRPr="00745334" w:rsidRDefault="005E40D4" w:rsidP="00745334">
      <w:pPr>
        <w:tabs>
          <w:tab w:val="num" w:pos="0"/>
        </w:tabs>
        <w:spacing w:line="240" w:lineRule="auto"/>
        <w:ind w:firstLine="0"/>
        <w:rPr>
          <w:sz w:val="24"/>
          <w:szCs w:val="24"/>
        </w:rPr>
      </w:pPr>
      <w:r>
        <w:rPr>
          <w:sz w:val="24"/>
          <w:szCs w:val="24"/>
        </w:rPr>
        <w:t>4.1.4</w:t>
      </w:r>
      <w:r w:rsidR="00745334" w:rsidRPr="00745334">
        <w:rPr>
          <w:sz w:val="24"/>
          <w:szCs w:val="24"/>
        </w:rPr>
        <w:t>. При предоставлении документов в электронном виде (в соответствии с прилагаемыми формами) имена файлов документов (электронных архивов) должны соответствовать названию документа (архива документов, например, финансовые документы или учредительные документы), именоваться на русском языке и не превышать тридцать символов. К архиву документов обязательно прикладывается электронный документ с описью приложенных документов. Сжатие файлов в архив должно иметь формат ZIP.</w:t>
      </w:r>
    </w:p>
    <w:p w14:paraId="579035D9" w14:textId="77777777" w:rsidR="00745334" w:rsidRPr="00745334" w:rsidRDefault="00745334" w:rsidP="00745334">
      <w:pPr>
        <w:tabs>
          <w:tab w:val="num" w:pos="0"/>
        </w:tabs>
        <w:spacing w:line="240" w:lineRule="auto"/>
        <w:ind w:firstLine="0"/>
        <w:rPr>
          <w:sz w:val="24"/>
          <w:szCs w:val="24"/>
        </w:rPr>
      </w:pPr>
    </w:p>
    <w:p w14:paraId="526EB6D3" w14:textId="77777777" w:rsidR="00E61DF3" w:rsidRDefault="005E40D4" w:rsidP="00745334">
      <w:pPr>
        <w:tabs>
          <w:tab w:val="num" w:pos="0"/>
        </w:tabs>
        <w:spacing w:line="240" w:lineRule="auto"/>
        <w:ind w:firstLine="0"/>
        <w:rPr>
          <w:sz w:val="24"/>
          <w:szCs w:val="24"/>
        </w:rPr>
      </w:pPr>
      <w:r>
        <w:rPr>
          <w:sz w:val="24"/>
          <w:szCs w:val="24"/>
        </w:rPr>
        <w:t>4.1.5</w:t>
      </w:r>
      <w:r w:rsidR="00745334" w:rsidRPr="00745334">
        <w:rPr>
          <w:sz w:val="24"/>
          <w:szCs w:val="24"/>
        </w:rPr>
        <w:t>. 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7C689331" w14:textId="77777777" w:rsidR="00745334" w:rsidRPr="009D7F68" w:rsidRDefault="00745334" w:rsidP="00745334">
      <w:pPr>
        <w:tabs>
          <w:tab w:val="num" w:pos="0"/>
        </w:tabs>
        <w:spacing w:line="240" w:lineRule="auto"/>
        <w:ind w:firstLine="0"/>
        <w:rPr>
          <w:sz w:val="24"/>
          <w:szCs w:val="24"/>
        </w:rPr>
      </w:pPr>
    </w:p>
    <w:p w14:paraId="52E3B723"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57" w:name="_Toc57314647"/>
      <w:bookmarkStart w:id="58" w:name="_Toc98253989"/>
      <w:bookmarkStart w:id="59" w:name="_Toc140817628"/>
      <w:bookmarkStart w:id="60" w:name="_Toc109299264"/>
      <w:bookmarkEnd w:id="54"/>
      <w:bookmarkEnd w:id="55"/>
      <w:bookmarkEnd w:id="56"/>
      <w:r w:rsidRPr="009D7F68">
        <w:rPr>
          <w:rFonts w:ascii="Times New Roman" w:hAnsi="Times New Roman"/>
          <w:sz w:val="24"/>
          <w:szCs w:val="24"/>
        </w:rPr>
        <w:t xml:space="preserve">Требования к языку </w:t>
      </w:r>
      <w:bookmarkEnd w:id="57"/>
      <w:r w:rsidRPr="009D7F68">
        <w:rPr>
          <w:rFonts w:ascii="Times New Roman" w:hAnsi="Times New Roman"/>
          <w:sz w:val="24"/>
          <w:szCs w:val="24"/>
        </w:rPr>
        <w:t>Предложения</w:t>
      </w:r>
      <w:bookmarkEnd w:id="58"/>
      <w:bookmarkEnd w:id="59"/>
      <w:bookmarkEnd w:id="60"/>
    </w:p>
    <w:p w14:paraId="04F588C5" w14:textId="77777777" w:rsidR="00745334" w:rsidRPr="00745334" w:rsidRDefault="00745334" w:rsidP="00745334">
      <w:pPr>
        <w:tabs>
          <w:tab w:val="num" w:pos="0"/>
        </w:tabs>
        <w:spacing w:line="240" w:lineRule="auto"/>
        <w:ind w:firstLine="0"/>
        <w:rPr>
          <w:sz w:val="24"/>
          <w:szCs w:val="24"/>
        </w:rPr>
      </w:pPr>
      <w:bookmarkStart w:id="61" w:name="_Toc57314648"/>
      <w:r w:rsidRPr="00745334">
        <w:rPr>
          <w:sz w:val="24"/>
          <w:szCs w:val="24"/>
        </w:rPr>
        <w:t>Все документы, входящие в Предложение, должны быть подготовлены на русском языке за исключением нижеследующего.</w:t>
      </w:r>
    </w:p>
    <w:p w14:paraId="5A8C92E1" w14:textId="77777777" w:rsidR="00745334" w:rsidRPr="00745334" w:rsidRDefault="00745334" w:rsidP="00947718">
      <w:pPr>
        <w:spacing w:line="240" w:lineRule="auto"/>
        <w:ind w:firstLine="0"/>
        <w:rPr>
          <w:sz w:val="24"/>
          <w:szCs w:val="24"/>
        </w:rPr>
      </w:pPr>
      <w:r w:rsidRPr="00745334">
        <w:rPr>
          <w:sz w:val="24"/>
          <w:szCs w:val="24"/>
        </w:rPr>
        <w:t>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14:paraId="5DEBAD1C" w14:textId="77777777" w:rsidR="00745334" w:rsidRPr="00745334" w:rsidRDefault="00745334" w:rsidP="00745334">
      <w:pPr>
        <w:tabs>
          <w:tab w:val="num" w:pos="0"/>
        </w:tabs>
        <w:spacing w:line="240" w:lineRule="auto"/>
        <w:ind w:firstLine="0"/>
        <w:rPr>
          <w:sz w:val="24"/>
          <w:szCs w:val="24"/>
        </w:rPr>
      </w:pPr>
    </w:p>
    <w:p w14:paraId="355CF02D" w14:textId="77777777" w:rsidR="00E61DF3" w:rsidRDefault="00745334" w:rsidP="00745334">
      <w:pPr>
        <w:tabs>
          <w:tab w:val="num" w:pos="0"/>
        </w:tabs>
        <w:spacing w:line="240" w:lineRule="auto"/>
        <w:ind w:firstLine="0"/>
        <w:rPr>
          <w:sz w:val="24"/>
          <w:szCs w:val="24"/>
        </w:rPr>
      </w:pPr>
      <w:r w:rsidRPr="00745334">
        <w:rPr>
          <w:sz w:val="24"/>
          <w:szCs w:val="24"/>
        </w:rPr>
        <w:t>Организатор вправе не рассматривать документы, не переведенные на русский язык.</w:t>
      </w:r>
    </w:p>
    <w:p w14:paraId="4976C27E" w14:textId="77777777" w:rsidR="00745334" w:rsidRPr="009D7F68" w:rsidRDefault="00745334" w:rsidP="00745334">
      <w:pPr>
        <w:tabs>
          <w:tab w:val="num" w:pos="0"/>
        </w:tabs>
        <w:spacing w:line="240" w:lineRule="auto"/>
        <w:ind w:firstLine="0"/>
        <w:rPr>
          <w:sz w:val="24"/>
          <w:szCs w:val="24"/>
        </w:rPr>
      </w:pPr>
    </w:p>
    <w:p w14:paraId="6C1034F0"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62" w:name="_Toc57314653"/>
      <w:bookmarkStart w:id="63" w:name="_Toc98253991"/>
      <w:bookmarkStart w:id="64" w:name="_Toc140817629"/>
      <w:bookmarkStart w:id="65" w:name="_Toc109299265"/>
      <w:bookmarkEnd w:id="61"/>
      <w:r w:rsidRPr="009D7F68">
        <w:rPr>
          <w:rFonts w:ascii="Times New Roman" w:hAnsi="Times New Roman"/>
          <w:sz w:val="24"/>
          <w:szCs w:val="24"/>
        </w:rPr>
        <w:t xml:space="preserve">Разъяснение </w:t>
      </w:r>
      <w:bookmarkEnd w:id="62"/>
      <w:r w:rsidRPr="009D7F68">
        <w:rPr>
          <w:rFonts w:ascii="Times New Roman" w:hAnsi="Times New Roman"/>
          <w:sz w:val="24"/>
          <w:szCs w:val="24"/>
        </w:rPr>
        <w:t>закупочной Документации</w:t>
      </w:r>
      <w:bookmarkEnd w:id="63"/>
      <w:bookmarkEnd w:id="64"/>
      <w:bookmarkEnd w:id="65"/>
    </w:p>
    <w:p w14:paraId="44CBBADF" w14:textId="77777777" w:rsidR="005E40D4" w:rsidRPr="005E40D4" w:rsidRDefault="005E40D4" w:rsidP="005E40D4">
      <w:pPr>
        <w:tabs>
          <w:tab w:val="num" w:pos="0"/>
        </w:tabs>
        <w:spacing w:line="240" w:lineRule="auto"/>
        <w:ind w:firstLine="0"/>
        <w:rPr>
          <w:sz w:val="24"/>
          <w:szCs w:val="24"/>
        </w:rPr>
      </w:pPr>
      <w:r w:rsidRPr="005E40D4">
        <w:rPr>
          <w:sz w:val="24"/>
          <w:szCs w:val="24"/>
        </w:rPr>
        <w:t>Участники вправе обратиться к Организатору за разъяснениями настоящей закупочной Документации не позднее чем за 2 (два) дня до окончания срока подачи предложений. Запросы на разъяснение должны подаваться в письменной форме за подписью руководителя организации или иного ответственного лица Участника на электронную почту организатора закупки.</w:t>
      </w:r>
    </w:p>
    <w:p w14:paraId="56CCD534" w14:textId="77777777" w:rsidR="005E40D4" w:rsidRPr="005E40D4" w:rsidRDefault="005E40D4" w:rsidP="005E40D4">
      <w:pPr>
        <w:tabs>
          <w:tab w:val="num" w:pos="0"/>
        </w:tabs>
        <w:spacing w:line="240" w:lineRule="auto"/>
        <w:ind w:firstLine="0"/>
        <w:rPr>
          <w:sz w:val="24"/>
          <w:szCs w:val="24"/>
        </w:rPr>
      </w:pPr>
    </w:p>
    <w:p w14:paraId="0B1BFDB7" w14:textId="77777777" w:rsidR="00E61DF3" w:rsidRDefault="005E40D4" w:rsidP="005E40D4">
      <w:pPr>
        <w:tabs>
          <w:tab w:val="num" w:pos="0"/>
        </w:tabs>
        <w:spacing w:line="240" w:lineRule="auto"/>
        <w:ind w:firstLine="0"/>
        <w:rPr>
          <w:sz w:val="24"/>
          <w:szCs w:val="24"/>
        </w:rPr>
      </w:pPr>
      <w:r w:rsidRPr="005E40D4">
        <w:rPr>
          <w:sz w:val="24"/>
          <w:szCs w:val="24"/>
        </w:rPr>
        <w:t>Организатор в разумный срок до окончания срока подачи заявок ответит на любой вопрос, связанный с разъяснением положений Документации. Если, по мнению Организатора, ответ на данный вопрос будет интересен всем Участникам, копия ответа (без указания источника запроса) будет направлена всем Участникам, официально получившим настоящую Документацию.</w:t>
      </w:r>
    </w:p>
    <w:p w14:paraId="4BE11671" w14:textId="77777777" w:rsidR="005E40D4" w:rsidRPr="009D7F68" w:rsidRDefault="005E40D4" w:rsidP="005E40D4">
      <w:pPr>
        <w:tabs>
          <w:tab w:val="num" w:pos="0"/>
        </w:tabs>
        <w:spacing w:line="240" w:lineRule="auto"/>
        <w:ind w:firstLine="0"/>
        <w:rPr>
          <w:sz w:val="24"/>
          <w:szCs w:val="24"/>
        </w:rPr>
      </w:pPr>
    </w:p>
    <w:p w14:paraId="1526D966"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66" w:name="_Ref86823116"/>
      <w:bookmarkStart w:id="67" w:name="_Toc90385058"/>
      <w:bookmarkStart w:id="68" w:name="_Toc98253992"/>
      <w:bookmarkStart w:id="69" w:name="_Toc140817630"/>
      <w:bookmarkStart w:id="70" w:name="_Toc109299266"/>
      <w:r w:rsidRPr="009D7F68">
        <w:rPr>
          <w:rFonts w:ascii="Times New Roman" w:hAnsi="Times New Roman"/>
          <w:sz w:val="24"/>
          <w:szCs w:val="24"/>
        </w:rPr>
        <w:t xml:space="preserve">Продление срока окончания приема </w:t>
      </w:r>
      <w:bookmarkEnd w:id="66"/>
      <w:bookmarkEnd w:id="67"/>
      <w:r w:rsidRPr="009D7F68">
        <w:rPr>
          <w:rFonts w:ascii="Times New Roman" w:hAnsi="Times New Roman"/>
          <w:sz w:val="24"/>
          <w:szCs w:val="24"/>
        </w:rPr>
        <w:t>Предложений</w:t>
      </w:r>
      <w:bookmarkEnd w:id="68"/>
      <w:bookmarkEnd w:id="69"/>
      <w:bookmarkEnd w:id="70"/>
    </w:p>
    <w:p w14:paraId="0E6EEA8F" w14:textId="77777777" w:rsidR="005E40D4" w:rsidRPr="005E40D4" w:rsidRDefault="005E40D4" w:rsidP="005E40D4">
      <w:pPr>
        <w:spacing w:after="200" w:line="276" w:lineRule="auto"/>
        <w:ind w:firstLine="0"/>
        <w:jc w:val="left"/>
        <w:rPr>
          <w:sz w:val="24"/>
          <w:szCs w:val="24"/>
        </w:rPr>
      </w:pPr>
      <w:bookmarkStart w:id="71" w:name="_Toc189545079"/>
      <w:r w:rsidRPr="005E40D4">
        <w:rPr>
          <w:sz w:val="24"/>
          <w:szCs w:val="24"/>
        </w:rPr>
        <w:t>При необходимости Организатор имеет право продлевать срок окончания приема Предложений, установленный в п.1.4, с уведомлением всех участников.</w:t>
      </w:r>
    </w:p>
    <w:p w14:paraId="502934E2" w14:textId="77777777" w:rsidR="005E40D4" w:rsidRDefault="005E40D4" w:rsidP="005E40D4">
      <w:pPr>
        <w:spacing w:after="200" w:line="276" w:lineRule="auto"/>
        <w:ind w:firstLine="0"/>
        <w:jc w:val="left"/>
        <w:rPr>
          <w:sz w:val="24"/>
          <w:szCs w:val="24"/>
        </w:rPr>
      </w:pPr>
      <w:r w:rsidRPr="005E40D4">
        <w:rPr>
          <w:sz w:val="24"/>
          <w:szCs w:val="24"/>
        </w:rPr>
        <w:t>Все Участники, официально получившие настоящую Документацию, незамедлительно уведомляются об этом с использованием средств оперативной связи (телефон, электронная почта).</w:t>
      </w:r>
    </w:p>
    <w:p w14:paraId="57DEA023" w14:textId="77777777" w:rsidR="00B02AA5" w:rsidRDefault="00B02AA5" w:rsidP="005E40D4">
      <w:pPr>
        <w:spacing w:after="200" w:line="276" w:lineRule="auto"/>
        <w:ind w:firstLine="0"/>
        <w:jc w:val="left"/>
        <w:rPr>
          <w:b/>
          <w:sz w:val="24"/>
          <w:szCs w:val="24"/>
        </w:rPr>
      </w:pPr>
      <w:r>
        <w:rPr>
          <w:b/>
          <w:sz w:val="24"/>
          <w:szCs w:val="24"/>
        </w:rPr>
        <w:br w:type="page"/>
      </w:r>
    </w:p>
    <w:p w14:paraId="12B236FC" w14:textId="77777777" w:rsidR="00E61DF3" w:rsidRPr="009D7F68" w:rsidRDefault="00E61DF3" w:rsidP="00E61DF3">
      <w:pPr>
        <w:pStyle w:val="111"/>
        <w:numPr>
          <w:ilvl w:val="0"/>
          <w:numId w:val="20"/>
        </w:numPr>
        <w:spacing w:before="0" w:after="0"/>
        <w:ind w:left="0" w:firstLine="0"/>
        <w:rPr>
          <w:rFonts w:ascii="Times New Roman" w:hAnsi="Times New Roman"/>
          <w:sz w:val="24"/>
          <w:szCs w:val="24"/>
        </w:rPr>
      </w:pPr>
      <w:bookmarkStart w:id="72" w:name="_Toc109299267"/>
      <w:r w:rsidRPr="009D7F68">
        <w:rPr>
          <w:rFonts w:ascii="Times New Roman" w:hAnsi="Times New Roman"/>
          <w:sz w:val="24"/>
          <w:szCs w:val="24"/>
        </w:rPr>
        <w:lastRenderedPageBreak/>
        <w:t>Подача предложений и их прием</w:t>
      </w:r>
      <w:bookmarkEnd w:id="72"/>
    </w:p>
    <w:p w14:paraId="59F413F9" w14:textId="77777777" w:rsidR="00E61DF3" w:rsidRPr="009D7F68" w:rsidRDefault="00E61DF3" w:rsidP="00E61DF3">
      <w:pPr>
        <w:tabs>
          <w:tab w:val="num" w:pos="0"/>
        </w:tabs>
        <w:spacing w:line="240" w:lineRule="auto"/>
        <w:ind w:firstLine="0"/>
        <w:rPr>
          <w:sz w:val="24"/>
          <w:szCs w:val="24"/>
        </w:rPr>
      </w:pPr>
    </w:p>
    <w:p w14:paraId="03AF1AAB" w14:textId="77777777" w:rsidR="005E40D4" w:rsidRPr="005E40D4" w:rsidRDefault="005E40D4" w:rsidP="005E40D4">
      <w:pPr>
        <w:numPr>
          <w:ilvl w:val="1"/>
          <w:numId w:val="20"/>
        </w:numPr>
        <w:spacing w:line="240" w:lineRule="auto"/>
        <w:ind w:left="0" w:firstLine="0"/>
        <w:contextualSpacing/>
        <w:rPr>
          <w:sz w:val="24"/>
          <w:szCs w:val="24"/>
        </w:rPr>
      </w:pPr>
      <w:r w:rsidRPr="005E40D4">
        <w:rPr>
          <w:sz w:val="24"/>
          <w:szCs w:val="24"/>
        </w:rPr>
        <w:t xml:space="preserve">Заявки на участие в закупочной процедуре, а также все необходимые документы оформленные в соответствии с требованиями настоящей закупочной документации, должны быть предоставлены </w:t>
      </w:r>
      <w:r w:rsidRPr="005E40D4">
        <w:rPr>
          <w:rFonts w:ascii="Circe-Regular" w:hAnsi="Circe-Regular"/>
          <w:b/>
          <w:color w:val="000000" w:themeColor="text1"/>
          <w:sz w:val="24"/>
          <w:szCs w:val="24"/>
        </w:rPr>
        <w:t>посредством подачи через «Личный кабинет поставщика» АО Агрохолдинг «Степь».</w:t>
      </w:r>
    </w:p>
    <w:p w14:paraId="6F9EB21D" w14:textId="77777777" w:rsidR="005E40D4" w:rsidRPr="005E40D4" w:rsidRDefault="005E40D4" w:rsidP="005E40D4">
      <w:pPr>
        <w:spacing w:line="240" w:lineRule="auto"/>
        <w:ind w:firstLine="0"/>
        <w:contextualSpacing/>
        <w:rPr>
          <w:sz w:val="24"/>
          <w:szCs w:val="24"/>
        </w:rPr>
      </w:pPr>
    </w:p>
    <w:p w14:paraId="3623F1E1" w14:textId="77777777" w:rsidR="005E40D4" w:rsidRPr="005E40D4" w:rsidRDefault="002B61BC" w:rsidP="005E40D4">
      <w:pPr>
        <w:spacing w:line="240" w:lineRule="auto"/>
        <w:ind w:firstLine="0"/>
        <w:contextualSpacing/>
        <w:rPr>
          <w:color w:val="000000" w:themeColor="text1"/>
          <w:sz w:val="24"/>
          <w:szCs w:val="24"/>
        </w:rPr>
      </w:pPr>
      <w:hyperlink r:id="rId14" w:history="1">
        <w:r w:rsidR="005E40D4" w:rsidRPr="005E40D4">
          <w:rPr>
            <w:rFonts w:ascii="Circe-Regular" w:hAnsi="Circe-Regular"/>
            <w:b/>
            <w:color w:val="0000FF"/>
            <w:sz w:val="24"/>
            <w:szCs w:val="24"/>
            <w:u w:val="single"/>
          </w:rPr>
          <w:t>https://cabinet.ahstep.ru/partner/</w:t>
        </w:r>
      </w:hyperlink>
      <w:r w:rsidR="005E40D4" w:rsidRPr="005E40D4">
        <w:rPr>
          <w:color w:val="000000" w:themeColor="text1"/>
          <w:sz w:val="24"/>
          <w:szCs w:val="24"/>
        </w:rPr>
        <w:t>.</w:t>
      </w:r>
    </w:p>
    <w:p w14:paraId="1C031B95" w14:textId="77777777" w:rsidR="005E40D4" w:rsidRPr="005E40D4" w:rsidRDefault="005E40D4" w:rsidP="005E40D4">
      <w:pPr>
        <w:spacing w:line="240" w:lineRule="auto"/>
        <w:ind w:firstLine="0"/>
        <w:contextualSpacing/>
        <w:rPr>
          <w:sz w:val="24"/>
          <w:szCs w:val="24"/>
        </w:rPr>
      </w:pPr>
    </w:p>
    <w:p w14:paraId="3E45EA9C" w14:textId="77777777" w:rsidR="005E40D4" w:rsidRPr="005E40D4" w:rsidRDefault="005E40D4" w:rsidP="005E40D4">
      <w:pPr>
        <w:spacing w:line="240" w:lineRule="auto"/>
        <w:ind w:firstLine="0"/>
        <w:contextualSpacing/>
        <w:rPr>
          <w:sz w:val="24"/>
          <w:szCs w:val="24"/>
        </w:rPr>
      </w:pPr>
      <w:r w:rsidRPr="005E40D4">
        <w:rPr>
          <w:sz w:val="24"/>
          <w:szCs w:val="24"/>
        </w:rPr>
        <w:t>Регистрация в «Личном кабинете поставщика» является бесплатной.</w:t>
      </w:r>
    </w:p>
    <w:p w14:paraId="1B464774" w14:textId="77777777" w:rsidR="005E40D4" w:rsidRPr="005E40D4" w:rsidRDefault="005E40D4" w:rsidP="005E40D4">
      <w:pPr>
        <w:spacing w:line="240" w:lineRule="auto"/>
        <w:ind w:firstLine="0"/>
        <w:contextualSpacing/>
        <w:rPr>
          <w:sz w:val="24"/>
          <w:szCs w:val="24"/>
        </w:rPr>
      </w:pPr>
    </w:p>
    <w:p w14:paraId="722FEC61" w14:textId="77777777" w:rsidR="005E40D4" w:rsidRDefault="005E40D4" w:rsidP="005E40D4">
      <w:pPr>
        <w:numPr>
          <w:ilvl w:val="1"/>
          <w:numId w:val="20"/>
        </w:numPr>
        <w:spacing w:line="240" w:lineRule="auto"/>
        <w:ind w:left="0" w:firstLine="0"/>
        <w:contextualSpacing/>
        <w:rPr>
          <w:b/>
          <w:sz w:val="24"/>
          <w:szCs w:val="24"/>
        </w:rPr>
      </w:pPr>
      <w:r w:rsidRPr="005E40D4">
        <w:rPr>
          <w:sz w:val="24"/>
          <w:szCs w:val="24"/>
        </w:rPr>
        <w:t>Участник вправе подать только одну заявку на участие в закупке</w:t>
      </w:r>
      <w:r w:rsidR="00C1068D">
        <w:rPr>
          <w:sz w:val="24"/>
          <w:szCs w:val="24"/>
        </w:rPr>
        <w:t xml:space="preserve"> (альтернативные предложения к рассмотрению не принимаются). </w:t>
      </w:r>
      <w:r w:rsidR="00C1068D" w:rsidRPr="00C1068D">
        <w:rPr>
          <w:b/>
          <w:sz w:val="24"/>
          <w:szCs w:val="24"/>
        </w:rPr>
        <w:t>При этом Участник вправе подать Заявку как на весь объем номенклатуры, так и на отдельные позиции (часть объема).</w:t>
      </w:r>
    </w:p>
    <w:p w14:paraId="338C2AC4" w14:textId="77777777" w:rsidR="00C1068D" w:rsidRPr="00C1068D" w:rsidRDefault="00C1068D" w:rsidP="00C1068D">
      <w:pPr>
        <w:spacing w:line="240" w:lineRule="auto"/>
        <w:ind w:firstLine="0"/>
        <w:contextualSpacing/>
        <w:rPr>
          <w:b/>
          <w:sz w:val="24"/>
          <w:szCs w:val="24"/>
        </w:rPr>
      </w:pPr>
    </w:p>
    <w:p w14:paraId="23517FD7" w14:textId="77777777" w:rsidR="00C1068D" w:rsidRPr="00C1068D" w:rsidRDefault="00C1068D" w:rsidP="00C1068D">
      <w:pPr>
        <w:spacing w:line="240" w:lineRule="auto"/>
        <w:ind w:firstLine="0"/>
        <w:contextualSpacing/>
        <w:rPr>
          <w:b/>
          <w:sz w:val="24"/>
          <w:szCs w:val="24"/>
        </w:rPr>
      </w:pPr>
    </w:p>
    <w:p w14:paraId="08A21E65" w14:textId="77777777" w:rsidR="00B02AA5" w:rsidRDefault="00B02AA5">
      <w:pPr>
        <w:spacing w:after="200" w:line="276" w:lineRule="auto"/>
        <w:ind w:firstLine="0"/>
        <w:jc w:val="left"/>
        <w:rPr>
          <w:sz w:val="24"/>
          <w:szCs w:val="24"/>
        </w:rPr>
      </w:pPr>
      <w:r>
        <w:rPr>
          <w:sz w:val="24"/>
          <w:szCs w:val="24"/>
        </w:rPr>
        <w:br w:type="page"/>
      </w:r>
    </w:p>
    <w:p w14:paraId="4E74C083" w14:textId="77777777" w:rsidR="00E61DF3" w:rsidRPr="009D7F68" w:rsidRDefault="00E61DF3" w:rsidP="00E61DF3">
      <w:pPr>
        <w:pStyle w:val="111"/>
        <w:numPr>
          <w:ilvl w:val="0"/>
          <w:numId w:val="20"/>
        </w:numPr>
        <w:spacing w:before="0" w:after="0"/>
        <w:ind w:left="0" w:firstLine="0"/>
        <w:rPr>
          <w:rFonts w:ascii="Times New Roman" w:hAnsi="Times New Roman"/>
          <w:sz w:val="24"/>
          <w:szCs w:val="24"/>
        </w:rPr>
      </w:pPr>
      <w:bookmarkStart w:id="73" w:name="_Ref55280453"/>
      <w:bookmarkStart w:id="74" w:name="_Toc55285353"/>
      <w:bookmarkStart w:id="75" w:name="_Toc55305385"/>
      <w:bookmarkStart w:id="76" w:name="_Toc57314656"/>
      <w:bookmarkStart w:id="77" w:name="_Toc69728970"/>
      <w:bookmarkStart w:id="78" w:name="_Toc189545080"/>
      <w:bookmarkStart w:id="79" w:name="_Toc109299268"/>
      <w:bookmarkEnd w:id="71"/>
      <w:r w:rsidRPr="009D7F68">
        <w:rPr>
          <w:rFonts w:ascii="Times New Roman" w:hAnsi="Times New Roman"/>
          <w:sz w:val="24"/>
          <w:szCs w:val="24"/>
        </w:rPr>
        <w:lastRenderedPageBreak/>
        <w:t xml:space="preserve">Оценка </w:t>
      </w:r>
      <w:bookmarkEnd w:id="73"/>
      <w:bookmarkEnd w:id="74"/>
      <w:bookmarkEnd w:id="75"/>
      <w:bookmarkEnd w:id="76"/>
      <w:bookmarkEnd w:id="77"/>
      <w:r w:rsidRPr="009D7F68">
        <w:rPr>
          <w:rFonts w:ascii="Times New Roman" w:hAnsi="Times New Roman"/>
          <w:sz w:val="24"/>
          <w:szCs w:val="24"/>
        </w:rPr>
        <w:t>Предложений и проведение переговоров</w:t>
      </w:r>
      <w:bookmarkEnd w:id="78"/>
      <w:bookmarkEnd w:id="79"/>
    </w:p>
    <w:p w14:paraId="700A47CA"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80" w:name="_Toc98254000"/>
      <w:bookmarkStart w:id="81" w:name="_Toc109299269"/>
      <w:r w:rsidRPr="009D7F68">
        <w:rPr>
          <w:rFonts w:ascii="Times New Roman" w:hAnsi="Times New Roman"/>
          <w:sz w:val="24"/>
          <w:szCs w:val="24"/>
        </w:rPr>
        <w:t>Общие положения</w:t>
      </w:r>
      <w:bookmarkEnd w:id="80"/>
      <w:bookmarkEnd w:id="81"/>
    </w:p>
    <w:p w14:paraId="5571074B" w14:textId="77777777" w:rsidR="00C74751" w:rsidRPr="00C74751" w:rsidRDefault="00C74751" w:rsidP="00C74751">
      <w:pPr>
        <w:pStyle w:val="afd"/>
        <w:numPr>
          <w:ilvl w:val="2"/>
          <w:numId w:val="20"/>
        </w:numPr>
        <w:spacing w:line="276" w:lineRule="auto"/>
        <w:ind w:left="0" w:firstLine="0"/>
        <w:rPr>
          <w:sz w:val="24"/>
          <w:szCs w:val="24"/>
        </w:rPr>
      </w:pPr>
      <w:r w:rsidRPr="00C74751">
        <w:rPr>
          <w:sz w:val="24"/>
          <w:szCs w:val="24"/>
        </w:rPr>
        <w:t>Оценка Предложений осуществляется Закупочной комиссией по Запросу предложений и иными лицами (экспертами и специалистами), привлеченными Закупочной комиссией.</w:t>
      </w:r>
    </w:p>
    <w:p w14:paraId="6C31AC46" w14:textId="77777777" w:rsidR="00E61DF3" w:rsidRPr="00AF40B7" w:rsidRDefault="005E40D4" w:rsidP="00AF40B7">
      <w:pPr>
        <w:pStyle w:val="afd"/>
        <w:numPr>
          <w:ilvl w:val="2"/>
          <w:numId w:val="20"/>
        </w:numPr>
        <w:spacing w:line="276" w:lineRule="auto"/>
        <w:ind w:left="0" w:firstLine="0"/>
        <w:rPr>
          <w:sz w:val="24"/>
          <w:szCs w:val="24"/>
        </w:rPr>
      </w:pPr>
      <w:r w:rsidRPr="001A30F5">
        <w:rPr>
          <w:sz w:val="24"/>
          <w:szCs w:val="24"/>
        </w:rPr>
        <w:t>Оценка Предложений включает отборочную стадию, оценочную стадию, проведение при необходимости переговоров и переторжки (при необходимости)</w:t>
      </w:r>
      <w:r w:rsidR="00C74751" w:rsidRPr="00AF40B7">
        <w:rPr>
          <w:sz w:val="24"/>
          <w:szCs w:val="24"/>
        </w:rPr>
        <w:t>.</w:t>
      </w:r>
    </w:p>
    <w:p w14:paraId="48AAE613" w14:textId="77777777" w:rsidR="00E61DF3" w:rsidRPr="009D7F68" w:rsidRDefault="00E61DF3" w:rsidP="00E61DF3">
      <w:pPr>
        <w:tabs>
          <w:tab w:val="num" w:pos="0"/>
        </w:tabs>
        <w:spacing w:line="240" w:lineRule="auto"/>
        <w:ind w:firstLine="0"/>
        <w:rPr>
          <w:sz w:val="24"/>
          <w:szCs w:val="24"/>
        </w:rPr>
      </w:pPr>
    </w:p>
    <w:p w14:paraId="5F494F6D"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82" w:name="_Ref93089454"/>
      <w:bookmarkStart w:id="83" w:name="_Toc98254001"/>
      <w:bookmarkStart w:id="84" w:name="_Toc109299270"/>
      <w:bookmarkStart w:id="85" w:name="_Ref55304418"/>
      <w:r w:rsidRPr="009D7F68">
        <w:rPr>
          <w:rFonts w:ascii="Times New Roman" w:hAnsi="Times New Roman"/>
          <w:sz w:val="24"/>
          <w:szCs w:val="24"/>
        </w:rPr>
        <w:t>Отборочная стадия</w:t>
      </w:r>
      <w:bookmarkEnd w:id="82"/>
      <w:bookmarkEnd w:id="83"/>
      <w:bookmarkEnd w:id="84"/>
    </w:p>
    <w:p w14:paraId="1A78F15A"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6.2.1. В рамках отборочной стадии </w:t>
      </w:r>
      <w:bookmarkEnd w:id="85"/>
      <w:r w:rsidRPr="009D7F68">
        <w:rPr>
          <w:sz w:val="24"/>
          <w:szCs w:val="24"/>
        </w:rPr>
        <w:t>проверяется:</w:t>
      </w:r>
    </w:p>
    <w:p w14:paraId="2CCFBAA0" w14:textId="77777777" w:rsidR="00E61DF3" w:rsidRPr="009D7F68" w:rsidRDefault="00E61DF3" w:rsidP="00E61DF3">
      <w:pPr>
        <w:numPr>
          <w:ilvl w:val="0"/>
          <w:numId w:val="11"/>
        </w:numPr>
        <w:tabs>
          <w:tab w:val="num" w:pos="0"/>
        </w:tabs>
        <w:spacing w:line="240" w:lineRule="auto"/>
        <w:ind w:left="0" w:firstLine="0"/>
        <w:rPr>
          <w:sz w:val="24"/>
          <w:szCs w:val="24"/>
        </w:rPr>
      </w:pPr>
      <w:r w:rsidRPr="009D7F68">
        <w:rPr>
          <w:sz w:val="24"/>
          <w:szCs w:val="24"/>
        </w:rPr>
        <w:t>правильность оформления Предложений и их соответствие требованиям настоящей документации по существу;</w:t>
      </w:r>
    </w:p>
    <w:p w14:paraId="3837570E" w14:textId="77777777" w:rsidR="00E61DF3" w:rsidRPr="009D7F68" w:rsidRDefault="00E61DF3" w:rsidP="00E61DF3">
      <w:pPr>
        <w:numPr>
          <w:ilvl w:val="0"/>
          <w:numId w:val="11"/>
        </w:numPr>
        <w:tabs>
          <w:tab w:val="num" w:pos="0"/>
        </w:tabs>
        <w:spacing w:line="240" w:lineRule="auto"/>
        <w:ind w:left="0" w:firstLine="0"/>
        <w:rPr>
          <w:sz w:val="24"/>
          <w:szCs w:val="24"/>
        </w:rPr>
      </w:pPr>
      <w:r w:rsidRPr="009D7F68">
        <w:rPr>
          <w:sz w:val="24"/>
          <w:szCs w:val="24"/>
        </w:rPr>
        <w:t>соответствие Участников требованиям настоящей документации;</w:t>
      </w:r>
    </w:p>
    <w:p w14:paraId="3E138023" w14:textId="77777777" w:rsidR="00E61DF3" w:rsidRPr="009D7F68" w:rsidRDefault="00E61DF3" w:rsidP="00E61DF3">
      <w:pPr>
        <w:numPr>
          <w:ilvl w:val="0"/>
          <w:numId w:val="11"/>
        </w:numPr>
        <w:tabs>
          <w:tab w:val="num" w:pos="0"/>
        </w:tabs>
        <w:spacing w:line="240" w:lineRule="auto"/>
        <w:ind w:left="0" w:firstLine="0"/>
        <w:rPr>
          <w:sz w:val="24"/>
          <w:szCs w:val="24"/>
        </w:rPr>
      </w:pPr>
      <w:r w:rsidRPr="009D7F68">
        <w:rPr>
          <w:sz w:val="24"/>
          <w:szCs w:val="24"/>
        </w:rPr>
        <w:t>соответствие предложения требованиям настоящей документации.</w:t>
      </w:r>
    </w:p>
    <w:p w14:paraId="0D27A692" w14:textId="77777777" w:rsidR="00E61DF3" w:rsidRPr="009D7F68" w:rsidRDefault="00E61DF3" w:rsidP="00E61DF3">
      <w:pPr>
        <w:tabs>
          <w:tab w:val="num" w:pos="0"/>
        </w:tabs>
        <w:spacing w:line="240" w:lineRule="auto"/>
        <w:ind w:firstLine="0"/>
        <w:rPr>
          <w:sz w:val="24"/>
          <w:szCs w:val="24"/>
        </w:rPr>
      </w:pPr>
      <w:bookmarkStart w:id="86" w:name="_Ref55304419"/>
    </w:p>
    <w:p w14:paraId="452DD913" w14:textId="77777777" w:rsidR="00E61DF3" w:rsidRDefault="00E61DF3" w:rsidP="00E61DF3">
      <w:pPr>
        <w:tabs>
          <w:tab w:val="num" w:pos="0"/>
        </w:tabs>
        <w:spacing w:line="240" w:lineRule="auto"/>
        <w:ind w:firstLine="0"/>
        <w:rPr>
          <w:sz w:val="24"/>
          <w:szCs w:val="24"/>
        </w:rPr>
      </w:pPr>
      <w:r w:rsidRPr="009D7F68">
        <w:rPr>
          <w:sz w:val="24"/>
          <w:szCs w:val="24"/>
        </w:rPr>
        <w:t>В рамках отборочной стадии Организатор может запросить у Участников разъяснения или дополнения их Предложений,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Предложения.</w:t>
      </w:r>
    </w:p>
    <w:p w14:paraId="0AED83EC" w14:textId="77777777" w:rsidR="005E40D4" w:rsidRPr="009D7F68" w:rsidRDefault="005E40D4" w:rsidP="00E61DF3">
      <w:pPr>
        <w:tabs>
          <w:tab w:val="num" w:pos="0"/>
        </w:tabs>
        <w:spacing w:line="240" w:lineRule="auto"/>
        <w:ind w:firstLine="0"/>
        <w:rPr>
          <w:sz w:val="24"/>
          <w:szCs w:val="24"/>
        </w:rPr>
      </w:pPr>
    </w:p>
    <w:p w14:paraId="54EABC4A" w14:textId="77777777" w:rsidR="00E61DF3" w:rsidRPr="009D7F68" w:rsidRDefault="00E61DF3" w:rsidP="00E61DF3">
      <w:pPr>
        <w:tabs>
          <w:tab w:val="num" w:pos="0"/>
        </w:tabs>
        <w:spacing w:line="240" w:lineRule="auto"/>
        <w:ind w:firstLine="0"/>
        <w:rPr>
          <w:sz w:val="24"/>
          <w:szCs w:val="24"/>
        </w:rPr>
      </w:pPr>
      <w:bookmarkStart w:id="87" w:name="_Ref55307002"/>
      <w:r w:rsidRPr="009D7F68">
        <w:rPr>
          <w:sz w:val="24"/>
          <w:szCs w:val="24"/>
        </w:rPr>
        <w:t>6.2.2. По результатам проведения отборочной стадии Организатор имеет право отклонить Предложения, которые:</w:t>
      </w:r>
      <w:bookmarkEnd w:id="86"/>
      <w:bookmarkEnd w:id="87"/>
    </w:p>
    <w:p w14:paraId="4C464EA1" w14:textId="77777777" w:rsidR="00E61DF3" w:rsidRPr="009D7F68" w:rsidRDefault="00E61DF3" w:rsidP="00E61DF3">
      <w:pPr>
        <w:numPr>
          <w:ilvl w:val="0"/>
          <w:numId w:val="12"/>
        </w:numPr>
        <w:tabs>
          <w:tab w:val="clear" w:pos="927"/>
          <w:tab w:val="num" w:pos="0"/>
          <w:tab w:val="num" w:pos="900"/>
        </w:tabs>
        <w:spacing w:line="240" w:lineRule="auto"/>
        <w:ind w:left="0" w:firstLine="0"/>
        <w:rPr>
          <w:sz w:val="24"/>
          <w:szCs w:val="24"/>
        </w:rPr>
      </w:pPr>
      <w:r w:rsidRPr="009D7F68">
        <w:rPr>
          <w:sz w:val="24"/>
          <w:szCs w:val="24"/>
        </w:rPr>
        <w:t>в существенной мере не отвечают требованиям к оформлению настоящей документации;</w:t>
      </w:r>
    </w:p>
    <w:p w14:paraId="404357F8" w14:textId="77777777" w:rsidR="00E61DF3" w:rsidRPr="009D7F68" w:rsidRDefault="00E61DF3" w:rsidP="00E61DF3">
      <w:pPr>
        <w:numPr>
          <w:ilvl w:val="0"/>
          <w:numId w:val="12"/>
        </w:numPr>
        <w:tabs>
          <w:tab w:val="num" w:pos="0"/>
        </w:tabs>
        <w:spacing w:line="240" w:lineRule="auto"/>
        <w:ind w:left="0" w:firstLine="0"/>
        <w:rPr>
          <w:sz w:val="24"/>
          <w:szCs w:val="24"/>
        </w:rPr>
      </w:pPr>
      <w:r w:rsidRPr="009D7F68">
        <w:rPr>
          <w:sz w:val="24"/>
          <w:szCs w:val="24"/>
        </w:rPr>
        <w:t>поданы Участниками, которые не отвечают требованиям настоящей документации;</w:t>
      </w:r>
    </w:p>
    <w:p w14:paraId="7292AAFE" w14:textId="77777777" w:rsidR="00E61DF3" w:rsidRPr="009D7F68" w:rsidRDefault="00E61DF3" w:rsidP="00E61DF3">
      <w:pPr>
        <w:numPr>
          <w:ilvl w:val="0"/>
          <w:numId w:val="12"/>
        </w:numPr>
        <w:tabs>
          <w:tab w:val="num" w:pos="0"/>
        </w:tabs>
        <w:spacing w:line="240" w:lineRule="auto"/>
        <w:ind w:left="0" w:firstLine="0"/>
        <w:rPr>
          <w:sz w:val="24"/>
          <w:szCs w:val="24"/>
        </w:rPr>
      </w:pPr>
      <w:r w:rsidRPr="009D7F68">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14:paraId="7FB6D3AC" w14:textId="77777777" w:rsidR="00E61DF3" w:rsidRPr="009D7F68" w:rsidRDefault="00E61DF3" w:rsidP="00E61DF3">
      <w:pPr>
        <w:numPr>
          <w:ilvl w:val="0"/>
          <w:numId w:val="12"/>
        </w:numPr>
        <w:tabs>
          <w:tab w:val="num" w:pos="0"/>
        </w:tabs>
        <w:spacing w:line="240" w:lineRule="auto"/>
        <w:ind w:left="0" w:firstLine="0"/>
        <w:rPr>
          <w:sz w:val="24"/>
          <w:szCs w:val="24"/>
        </w:rPr>
      </w:pPr>
      <w:r w:rsidRPr="009D7F68">
        <w:rPr>
          <w:sz w:val="24"/>
          <w:szCs w:val="24"/>
        </w:rPr>
        <w:t>содержат очевидные арифметические или грамматические ошибки, с исправлением которых не согласился Участник.</w:t>
      </w:r>
    </w:p>
    <w:p w14:paraId="23E36200" w14:textId="77777777" w:rsidR="00E61DF3" w:rsidRPr="009D7F68" w:rsidRDefault="00E61DF3" w:rsidP="00E61DF3">
      <w:pPr>
        <w:tabs>
          <w:tab w:val="num" w:pos="0"/>
        </w:tabs>
        <w:spacing w:line="240" w:lineRule="auto"/>
        <w:ind w:firstLine="0"/>
        <w:rPr>
          <w:sz w:val="24"/>
          <w:szCs w:val="24"/>
        </w:rPr>
      </w:pPr>
    </w:p>
    <w:p w14:paraId="65335EDB" w14:textId="77777777" w:rsidR="00E61DF3" w:rsidRPr="009D7F68" w:rsidRDefault="00E61DF3" w:rsidP="00E61DF3">
      <w:pPr>
        <w:tabs>
          <w:tab w:val="num" w:pos="0"/>
        </w:tabs>
        <w:spacing w:line="240" w:lineRule="auto"/>
        <w:ind w:firstLine="0"/>
        <w:rPr>
          <w:i/>
          <w:sz w:val="24"/>
          <w:szCs w:val="24"/>
        </w:rPr>
      </w:pPr>
    </w:p>
    <w:p w14:paraId="7ECAF4FC"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88" w:name="_Ref93089457"/>
      <w:bookmarkStart w:id="89" w:name="_Toc98254004"/>
      <w:bookmarkStart w:id="90" w:name="_Toc109299271"/>
      <w:bookmarkStart w:id="91" w:name="_Ref55304422"/>
      <w:r w:rsidRPr="009D7F68">
        <w:rPr>
          <w:rFonts w:ascii="Times New Roman" w:hAnsi="Times New Roman"/>
          <w:sz w:val="24"/>
          <w:szCs w:val="24"/>
        </w:rPr>
        <w:t>Оценочная стадия</w:t>
      </w:r>
      <w:bookmarkEnd w:id="88"/>
      <w:bookmarkEnd w:id="89"/>
      <w:bookmarkEnd w:id="90"/>
    </w:p>
    <w:bookmarkEnd w:id="91"/>
    <w:p w14:paraId="4B256A4C" w14:textId="77777777" w:rsidR="00E61DF3" w:rsidRDefault="005E40D4" w:rsidP="00E61DF3">
      <w:pPr>
        <w:tabs>
          <w:tab w:val="num" w:pos="0"/>
        </w:tabs>
        <w:spacing w:line="240" w:lineRule="auto"/>
        <w:ind w:firstLine="0"/>
        <w:rPr>
          <w:sz w:val="24"/>
          <w:szCs w:val="24"/>
        </w:rPr>
      </w:pPr>
      <w:r w:rsidRPr="001A30F5">
        <w:rPr>
          <w:sz w:val="24"/>
          <w:szCs w:val="24"/>
        </w:rPr>
        <w:t xml:space="preserve">В рамках оценочной стадии оцениваются и сопоставляются Предложения, в том числе с учетом результатов переговоров, и проводит их ранжирование по степени предпочтительности для Организатора, исходя из </w:t>
      </w:r>
      <w:r>
        <w:rPr>
          <w:sz w:val="24"/>
          <w:szCs w:val="24"/>
        </w:rPr>
        <w:t xml:space="preserve">установленных </w:t>
      </w:r>
      <w:r w:rsidRPr="001A30F5">
        <w:rPr>
          <w:sz w:val="24"/>
          <w:szCs w:val="24"/>
        </w:rPr>
        <w:t>критериев.</w:t>
      </w:r>
    </w:p>
    <w:p w14:paraId="756BBE19" w14:textId="77777777" w:rsidR="005E40D4" w:rsidRPr="0039538C" w:rsidRDefault="005E40D4" w:rsidP="00E61DF3">
      <w:pPr>
        <w:tabs>
          <w:tab w:val="num" w:pos="0"/>
        </w:tabs>
        <w:spacing w:line="240" w:lineRule="auto"/>
        <w:ind w:firstLine="0"/>
        <w:rPr>
          <w:sz w:val="24"/>
          <w:szCs w:val="24"/>
        </w:rPr>
      </w:pPr>
    </w:p>
    <w:p w14:paraId="4168B2C7"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92" w:name="_Ref93697814"/>
      <w:bookmarkStart w:id="93" w:name="_Toc98254003"/>
      <w:bookmarkStart w:id="94" w:name="_Toc109299272"/>
      <w:r w:rsidRPr="009D7F68">
        <w:rPr>
          <w:rFonts w:ascii="Times New Roman" w:hAnsi="Times New Roman"/>
          <w:sz w:val="24"/>
          <w:szCs w:val="24"/>
        </w:rPr>
        <w:t>Проведение переговоров</w:t>
      </w:r>
      <w:bookmarkEnd w:id="92"/>
      <w:bookmarkEnd w:id="93"/>
      <w:bookmarkEnd w:id="94"/>
    </w:p>
    <w:p w14:paraId="689F5322" w14:textId="77777777" w:rsidR="00E61DF3" w:rsidRPr="009D7F68" w:rsidRDefault="00E61DF3" w:rsidP="00E61DF3">
      <w:pPr>
        <w:tabs>
          <w:tab w:val="num" w:pos="0"/>
        </w:tabs>
        <w:spacing w:line="240" w:lineRule="auto"/>
        <w:ind w:firstLine="0"/>
        <w:rPr>
          <w:i/>
          <w:sz w:val="24"/>
          <w:szCs w:val="24"/>
        </w:rPr>
      </w:pPr>
    </w:p>
    <w:p w14:paraId="43452D32" w14:textId="77777777" w:rsidR="00E61DF3" w:rsidRPr="009D7F68" w:rsidRDefault="00E61DF3" w:rsidP="00E61DF3">
      <w:pPr>
        <w:tabs>
          <w:tab w:val="num" w:pos="0"/>
        </w:tabs>
        <w:spacing w:line="240" w:lineRule="auto"/>
        <w:ind w:firstLine="0"/>
        <w:rPr>
          <w:sz w:val="24"/>
          <w:szCs w:val="24"/>
        </w:rPr>
      </w:pPr>
      <w:r w:rsidRPr="009D7F68">
        <w:rPr>
          <w:sz w:val="24"/>
          <w:szCs w:val="24"/>
        </w:rPr>
        <w:t>6.3.1. После рассмотрения и оценки Предложений Организатор вправе провести переговоры с любым из Участников по любому положению его Предложения.</w:t>
      </w:r>
    </w:p>
    <w:p w14:paraId="4FE3BBF1" w14:textId="77777777" w:rsidR="00E61DF3" w:rsidRPr="009D7F68" w:rsidRDefault="00E61DF3" w:rsidP="00E61DF3">
      <w:pPr>
        <w:tabs>
          <w:tab w:val="num" w:pos="0"/>
        </w:tabs>
        <w:spacing w:line="240" w:lineRule="auto"/>
        <w:ind w:firstLine="0"/>
        <w:rPr>
          <w:sz w:val="24"/>
          <w:szCs w:val="24"/>
        </w:rPr>
      </w:pPr>
      <w:r w:rsidRPr="009D7F68">
        <w:rPr>
          <w:sz w:val="24"/>
          <w:szCs w:val="24"/>
        </w:rPr>
        <w:t>6.3.2. Переговоры могут проводиться в один или несколько туров. Очередность переговоров устанавливает Организатор. При проведении переговоров Организатор будет избегать раскрытия другим Участникам содержания полученных Предложений, а также хода и содержания переговоров, т.е.:</w:t>
      </w:r>
    </w:p>
    <w:p w14:paraId="6EADF227" w14:textId="77777777" w:rsidR="00E61DF3" w:rsidRPr="009D7F68" w:rsidRDefault="00E61DF3" w:rsidP="00E61DF3">
      <w:pPr>
        <w:numPr>
          <w:ilvl w:val="0"/>
          <w:numId w:val="9"/>
        </w:numPr>
        <w:tabs>
          <w:tab w:val="num" w:pos="0"/>
        </w:tabs>
        <w:spacing w:line="240" w:lineRule="auto"/>
        <w:ind w:left="0" w:firstLine="0"/>
        <w:rPr>
          <w:sz w:val="24"/>
          <w:szCs w:val="24"/>
        </w:rPr>
      </w:pPr>
      <w:r w:rsidRPr="009D7F68">
        <w:rPr>
          <w:sz w:val="24"/>
          <w:szCs w:val="24"/>
        </w:rPr>
        <w:lastRenderedPageBreak/>
        <w:t>любые переговоры между Организатором и Участником носят конфиденциальный характер;</w:t>
      </w:r>
    </w:p>
    <w:p w14:paraId="222FA7B3" w14:textId="77777777" w:rsidR="00E61DF3" w:rsidRPr="009D7F68" w:rsidRDefault="00E61DF3" w:rsidP="00E61DF3">
      <w:pPr>
        <w:numPr>
          <w:ilvl w:val="0"/>
          <w:numId w:val="13"/>
        </w:numPr>
        <w:tabs>
          <w:tab w:val="num" w:pos="0"/>
        </w:tabs>
        <w:spacing w:line="240" w:lineRule="auto"/>
        <w:ind w:left="0" w:firstLine="0"/>
        <w:rPr>
          <w:sz w:val="24"/>
          <w:szCs w:val="24"/>
        </w:rPr>
      </w:pPr>
      <w:r w:rsidRPr="009D7F68">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941364D" w14:textId="77777777" w:rsidR="00E61DF3" w:rsidRPr="009D7F68" w:rsidRDefault="00E61DF3" w:rsidP="00E61DF3">
      <w:pPr>
        <w:tabs>
          <w:tab w:val="num" w:pos="0"/>
        </w:tabs>
        <w:spacing w:line="240" w:lineRule="auto"/>
        <w:ind w:firstLine="0"/>
        <w:rPr>
          <w:sz w:val="24"/>
          <w:szCs w:val="24"/>
        </w:rPr>
      </w:pPr>
    </w:p>
    <w:p w14:paraId="75CCEB41" w14:textId="77777777" w:rsidR="00E61DF3" w:rsidRPr="009D7F68" w:rsidRDefault="00E61DF3" w:rsidP="00E61DF3">
      <w:pPr>
        <w:tabs>
          <w:tab w:val="num" w:pos="0"/>
        </w:tabs>
        <w:spacing w:line="240" w:lineRule="auto"/>
        <w:ind w:firstLine="0"/>
        <w:rPr>
          <w:sz w:val="24"/>
          <w:szCs w:val="24"/>
        </w:rPr>
      </w:pPr>
      <w:r w:rsidRPr="009D7F68">
        <w:rPr>
          <w:sz w:val="24"/>
          <w:szCs w:val="24"/>
        </w:rPr>
        <w:t>Организатор в результате переговоров может предложить:</w:t>
      </w:r>
    </w:p>
    <w:p w14:paraId="516A2129" w14:textId="77777777" w:rsidR="00E61DF3" w:rsidRPr="009D7F68" w:rsidRDefault="00E61DF3" w:rsidP="00E61DF3">
      <w:pPr>
        <w:numPr>
          <w:ilvl w:val="0"/>
          <w:numId w:val="10"/>
        </w:numPr>
        <w:tabs>
          <w:tab w:val="num" w:pos="0"/>
        </w:tabs>
        <w:spacing w:line="240" w:lineRule="auto"/>
        <w:ind w:left="0" w:firstLine="0"/>
        <w:rPr>
          <w:sz w:val="24"/>
          <w:szCs w:val="24"/>
        </w:rPr>
      </w:pPr>
      <w:r w:rsidRPr="009D7F68">
        <w:rPr>
          <w:sz w:val="24"/>
          <w:szCs w:val="24"/>
        </w:rPr>
        <w:t>выступить любому из Участников в качестве генерального исполнителя и привлечь в качестве соисполнителя как любого из Участников, так и стороннюю организацию;</w:t>
      </w:r>
    </w:p>
    <w:p w14:paraId="6F87082B" w14:textId="77777777" w:rsidR="00E61DF3" w:rsidRPr="009D7F68" w:rsidRDefault="00E61DF3" w:rsidP="00E61DF3">
      <w:pPr>
        <w:numPr>
          <w:ilvl w:val="0"/>
          <w:numId w:val="10"/>
        </w:numPr>
        <w:tabs>
          <w:tab w:val="num" w:pos="0"/>
        </w:tabs>
        <w:spacing w:line="240" w:lineRule="auto"/>
        <w:ind w:left="0" w:firstLine="0"/>
        <w:rPr>
          <w:sz w:val="24"/>
          <w:szCs w:val="24"/>
        </w:rPr>
      </w:pPr>
      <w:r w:rsidRPr="009D7F68">
        <w:rPr>
          <w:sz w:val="24"/>
          <w:szCs w:val="24"/>
        </w:rPr>
        <w:t>объединиться нескольким конкретным Участникам в коллективного участника.</w:t>
      </w:r>
    </w:p>
    <w:p w14:paraId="2A515781" w14:textId="77777777" w:rsidR="00E61DF3" w:rsidRPr="009D7F68" w:rsidRDefault="00E61DF3" w:rsidP="00E61DF3">
      <w:pPr>
        <w:tabs>
          <w:tab w:val="num" w:pos="0"/>
        </w:tabs>
        <w:spacing w:line="240" w:lineRule="auto"/>
        <w:ind w:firstLine="0"/>
        <w:rPr>
          <w:i/>
          <w:sz w:val="24"/>
          <w:szCs w:val="24"/>
        </w:rPr>
      </w:pPr>
      <w:r w:rsidRPr="009D7F68">
        <w:rPr>
          <w:sz w:val="24"/>
          <w:szCs w:val="24"/>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r w:rsidRPr="009D7F68">
        <w:rPr>
          <w:i/>
          <w:sz w:val="24"/>
          <w:szCs w:val="24"/>
        </w:rPr>
        <w:t>.</w:t>
      </w:r>
    </w:p>
    <w:p w14:paraId="0D96A956" w14:textId="77777777" w:rsidR="002B274F" w:rsidRDefault="002B274F">
      <w:pPr>
        <w:spacing w:after="200" w:line="276" w:lineRule="auto"/>
        <w:ind w:firstLine="0"/>
        <w:jc w:val="left"/>
        <w:rPr>
          <w:sz w:val="24"/>
          <w:szCs w:val="24"/>
        </w:rPr>
      </w:pPr>
      <w:r>
        <w:rPr>
          <w:sz w:val="24"/>
          <w:szCs w:val="24"/>
        </w:rPr>
        <w:br w:type="page"/>
      </w:r>
    </w:p>
    <w:p w14:paraId="67EB07EE" w14:textId="77777777" w:rsidR="00E61DF3" w:rsidRPr="009D7F68" w:rsidRDefault="00E61DF3" w:rsidP="00E61DF3">
      <w:pPr>
        <w:pStyle w:val="111"/>
        <w:numPr>
          <w:ilvl w:val="0"/>
          <w:numId w:val="20"/>
        </w:numPr>
        <w:spacing w:before="0" w:after="0"/>
        <w:ind w:left="0" w:firstLine="0"/>
        <w:jc w:val="both"/>
        <w:rPr>
          <w:rFonts w:ascii="Times New Roman" w:hAnsi="Times New Roman"/>
          <w:sz w:val="24"/>
          <w:szCs w:val="24"/>
        </w:rPr>
      </w:pPr>
      <w:bookmarkStart w:id="95" w:name="_Ref55280461"/>
      <w:bookmarkStart w:id="96" w:name="_Toc55285354"/>
      <w:bookmarkStart w:id="97" w:name="_Toc55305386"/>
      <w:bookmarkStart w:id="98" w:name="_Toc57314657"/>
      <w:bookmarkStart w:id="99" w:name="_Toc69728971"/>
      <w:bookmarkStart w:id="100" w:name="_Toc189545081"/>
      <w:bookmarkStart w:id="101" w:name="_Toc109299273"/>
      <w:r w:rsidRPr="009D7F68">
        <w:rPr>
          <w:rFonts w:ascii="Times New Roman" w:hAnsi="Times New Roman"/>
          <w:sz w:val="24"/>
          <w:szCs w:val="24"/>
        </w:rPr>
        <w:lastRenderedPageBreak/>
        <w:t>Принятие решения о проведении дополнительных этапов процедуры запроса предложений</w:t>
      </w:r>
      <w:r w:rsidR="00357909" w:rsidRPr="009D7F68">
        <w:rPr>
          <w:rFonts w:ascii="Times New Roman" w:hAnsi="Times New Roman"/>
          <w:sz w:val="24"/>
          <w:szCs w:val="24"/>
        </w:rPr>
        <w:t xml:space="preserve"> </w:t>
      </w:r>
      <w:bookmarkEnd w:id="95"/>
      <w:bookmarkEnd w:id="96"/>
      <w:bookmarkEnd w:id="97"/>
      <w:bookmarkEnd w:id="98"/>
      <w:bookmarkEnd w:id="99"/>
      <w:bookmarkEnd w:id="100"/>
      <w:r w:rsidR="005E40D4" w:rsidRPr="005E40D4">
        <w:rPr>
          <w:rFonts w:ascii="Times New Roman" w:hAnsi="Times New Roman"/>
          <w:sz w:val="24"/>
          <w:szCs w:val="24"/>
        </w:rPr>
        <w:t>(условия, при которых процедура запроса предложений будет дополнена новыми этапами):</w:t>
      </w:r>
      <w:bookmarkEnd w:id="101"/>
    </w:p>
    <w:p w14:paraId="3E9C1E70" w14:textId="77777777" w:rsidR="00E61DF3" w:rsidRPr="008054D4" w:rsidRDefault="00E61DF3" w:rsidP="008054D4">
      <w:pPr>
        <w:ind w:left="567" w:firstLine="0"/>
      </w:pPr>
    </w:p>
    <w:p w14:paraId="06487486" w14:textId="77777777" w:rsidR="005E40D4" w:rsidRPr="005E40D4" w:rsidRDefault="005E40D4" w:rsidP="005E40D4">
      <w:pPr>
        <w:keepLines/>
        <w:tabs>
          <w:tab w:val="num" w:pos="0"/>
        </w:tabs>
        <w:suppressAutoHyphens/>
        <w:spacing w:line="240" w:lineRule="auto"/>
        <w:ind w:firstLine="0"/>
        <w:outlineLvl w:val="0"/>
        <w:rPr>
          <w:bCs/>
          <w:kern w:val="28"/>
          <w:sz w:val="24"/>
          <w:szCs w:val="24"/>
        </w:rPr>
      </w:pPr>
      <w:bookmarkStart w:id="102" w:name="_Toc23512913"/>
      <w:bookmarkStart w:id="103" w:name="_Toc109299274"/>
      <w:r w:rsidRPr="005E40D4">
        <w:rPr>
          <w:bCs/>
          <w:kern w:val="28"/>
          <w:sz w:val="24"/>
          <w:szCs w:val="24"/>
        </w:rPr>
        <w:t>7.1. У Организатора закупки есть основания полагать, что предложенные участниками цены не соответствуют рыночным на момент проведения закупки.</w:t>
      </w:r>
      <w:bookmarkEnd w:id="102"/>
      <w:bookmarkEnd w:id="103"/>
    </w:p>
    <w:p w14:paraId="24AAF73F" w14:textId="77777777" w:rsidR="002B274F" w:rsidRDefault="002B274F">
      <w:pPr>
        <w:spacing w:after="200" w:line="276" w:lineRule="auto"/>
        <w:ind w:firstLine="0"/>
        <w:jc w:val="left"/>
        <w:rPr>
          <w:sz w:val="24"/>
          <w:szCs w:val="24"/>
        </w:rPr>
      </w:pPr>
      <w:r>
        <w:rPr>
          <w:sz w:val="24"/>
          <w:szCs w:val="24"/>
        </w:rPr>
        <w:br w:type="page"/>
      </w:r>
    </w:p>
    <w:p w14:paraId="4DDBF910" w14:textId="77777777" w:rsidR="00E61DF3" w:rsidRPr="009D7F68" w:rsidRDefault="00E61DF3" w:rsidP="00E61DF3">
      <w:pPr>
        <w:pStyle w:val="11112"/>
        <w:numPr>
          <w:ilvl w:val="0"/>
          <w:numId w:val="20"/>
        </w:numPr>
        <w:spacing w:before="0" w:after="0"/>
        <w:ind w:left="0" w:firstLine="0"/>
        <w:rPr>
          <w:rFonts w:ascii="Times New Roman" w:hAnsi="Times New Roman"/>
          <w:sz w:val="24"/>
          <w:szCs w:val="24"/>
        </w:rPr>
      </w:pPr>
      <w:bookmarkStart w:id="104" w:name="_Ref55280474"/>
      <w:bookmarkStart w:id="105" w:name="_Toc55285356"/>
      <w:bookmarkStart w:id="106" w:name="_Toc55305388"/>
      <w:bookmarkStart w:id="107" w:name="_Toc57314659"/>
      <w:bookmarkStart w:id="108" w:name="_Toc69728973"/>
      <w:bookmarkStart w:id="109" w:name="_Toc189545082"/>
      <w:bookmarkStart w:id="110" w:name="_Toc109299275"/>
      <w:r w:rsidRPr="009D7F68">
        <w:rPr>
          <w:rFonts w:ascii="Times New Roman" w:hAnsi="Times New Roman"/>
          <w:sz w:val="24"/>
          <w:szCs w:val="24"/>
        </w:rPr>
        <w:lastRenderedPageBreak/>
        <w:t>Подписание Договора</w:t>
      </w:r>
      <w:bookmarkEnd w:id="104"/>
      <w:bookmarkEnd w:id="105"/>
      <w:bookmarkEnd w:id="106"/>
      <w:bookmarkEnd w:id="107"/>
      <w:bookmarkEnd w:id="108"/>
      <w:bookmarkEnd w:id="109"/>
      <w:bookmarkEnd w:id="110"/>
    </w:p>
    <w:p w14:paraId="0AEEB81A" w14:textId="77777777" w:rsidR="00947718" w:rsidRPr="00E61EB3" w:rsidRDefault="00947718" w:rsidP="00947718">
      <w:pPr>
        <w:pStyle w:val="afd"/>
        <w:numPr>
          <w:ilvl w:val="1"/>
          <w:numId w:val="20"/>
        </w:numPr>
        <w:tabs>
          <w:tab w:val="num" w:pos="0"/>
        </w:tabs>
        <w:spacing w:line="240" w:lineRule="auto"/>
        <w:ind w:left="502"/>
        <w:rPr>
          <w:sz w:val="24"/>
          <w:szCs w:val="24"/>
        </w:rPr>
      </w:pPr>
      <w:bookmarkStart w:id="111" w:name="_Ref56222958"/>
      <w:r>
        <w:rPr>
          <w:sz w:val="24"/>
          <w:szCs w:val="24"/>
        </w:rPr>
        <w:tab/>
      </w:r>
      <w:r w:rsidRPr="00E61EB3">
        <w:rPr>
          <w:sz w:val="24"/>
          <w:szCs w:val="24"/>
        </w:rPr>
        <w:t xml:space="preserve">Договор между Организатором и Победителем подписывается в течение </w:t>
      </w:r>
      <w:r>
        <w:rPr>
          <w:sz w:val="24"/>
          <w:szCs w:val="24"/>
        </w:rPr>
        <w:t>10</w:t>
      </w:r>
      <w:r w:rsidRPr="00E61EB3">
        <w:rPr>
          <w:sz w:val="24"/>
          <w:szCs w:val="24"/>
        </w:rPr>
        <w:t xml:space="preserve"> дней</w:t>
      </w:r>
      <w:r w:rsidRPr="005D302E">
        <w:rPr>
          <w:sz w:val="24"/>
          <w:szCs w:val="24"/>
        </w:rPr>
        <w:t xml:space="preserve"> </w:t>
      </w:r>
      <w:r>
        <w:rPr>
          <w:sz w:val="24"/>
          <w:szCs w:val="24"/>
          <w:lang w:val="en-US"/>
        </w:rPr>
        <w:t>c</w:t>
      </w:r>
      <w:r w:rsidRPr="005D302E">
        <w:rPr>
          <w:sz w:val="24"/>
          <w:szCs w:val="24"/>
        </w:rPr>
        <w:t xml:space="preserve"> </w:t>
      </w:r>
      <w:r>
        <w:rPr>
          <w:sz w:val="24"/>
          <w:szCs w:val="24"/>
        </w:rPr>
        <w:t>момента утверждения п</w:t>
      </w:r>
      <w:r w:rsidRPr="005D302E">
        <w:rPr>
          <w:sz w:val="24"/>
          <w:szCs w:val="24"/>
        </w:rPr>
        <w:t>ротокола выбора поставщика</w:t>
      </w:r>
      <w:r>
        <w:rPr>
          <w:sz w:val="24"/>
          <w:szCs w:val="24"/>
        </w:rPr>
        <w:t xml:space="preserve"> по данной закупочной процедуре</w:t>
      </w:r>
      <w:r w:rsidRPr="00E61EB3">
        <w:rPr>
          <w:sz w:val="24"/>
          <w:szCs w:val="24"/>
        </w:rPr>
        <w:t>.</w:t>
      </w:r>
      <w:bookmarkEnd w:id="111"/>
    </w:p>
    <w:p w14:paraId="03197665" w14:textId="77777777" w:rsidR="00947718" w:rsidRDefault="00947718" w:rsidP="00947718">
      <w:pPr>
        <w:pStyle w:val="afd"/>
        <w:numPr>
          <w:ilvl w:val="1"/>
          <w:numId w:val="20"/>
        </w:numPr>
        <w:tabs>
          <w:tab w:val="num" w:pos="0"/>
        </w:tabs>
        <w:spacing w:line="240" w:lineRule="auto"/>
        <w:ind w:left="502"/>
        <w:rPr>
          <w:sz w:val="24"/>
          <w:szCs w:val="24"/>
        </w:rPr>
      </w:pPr>
      <w:r>
        <w:rPr>
          <w:sz w:val="24"/>
          <w:szCs w:val="24"/>
        </w:rPr>
        <w:tab/>
      </w:r>
      <w:r w:rsidRPr="002B274F">
        <w:rPr>
          <w:sz w:val="24"/>
          <w:szCs w:val="24"/>
        </w:rPr>
        <w:t>Условия Договора определяются в соответствии с требованиями Организатора и пунктом 1.5.5 настоящей закупочной документации.</w:t>
      </w:r>
    </w:p>
    <w:p w14:paraId="02DFB5F8" w14:textId="77777777" w:rsidR="00947718" w:rsidRPr="002D4EB4" w:rsidRDefault="00947718" w:rsidP="00947718">
      <w:pPr>
        <w:pStyle w:val="afd"/>
        <w:numPr>
          <w:ilvl w:val="1"/>
          <w:numId w:val="20"/>
        </w:numPr>
        <w:tabs>
          <w:tab w:val="num" w:pos="0"/>
        </w:tabs>
        <w:spacing w:line="240" w:lineRule="auto"/>
        <w:ind w:left="502"/>
        <w:rPr>
          <w:sz w:val="24"/>
          <w:szCs w:val="24"/>
        </w:rPr>
      </w:pPr>
      <w:r>
        <w:rPr>
          <w:sz w:val="24"/>
          <w:szCs w:val="24"/>
        </w:rPr>
        <w:t>Проект договора может направляется участником закупочной процедуры. Итоговые условия договора согласуются в процессе переговоров.</w:t>
      </w:r>
    </w:p>
    <w:p w14:paraId="5B54A431" w14:textId="77777777" w:rsidR="00E61DF3" w:rsidRDefault="00E61DF3" w:rsidP="00E61DF3">
      <w:pPr>
        <w:tabs>
          <w:tab w:val="num" w:pos="0"/>
        </w:tabs>
        <w:spacing w:line="240" w:lineRule="auto"/>
        <w:ind w:firstLine="0"/>
        <w:rPr>
          <w:sz w:val="24"/>
          <w:szCs w:val="24"/>
        </w:rPr>
      </w:pPr>
    </w:p>
    <w:p w14:paraId="592BC602" w14:textId="77777777" w:rsidR="003B3AD5" w:rsidRDefault="003B3AD5">
      <w:pPr>
        <w:spacing w:after="200" w:line="276" w:lineRule="auto"/>
        <w:ind w:firstLine="0"/>
        <w:jc w:val="left"/>
        <w:rPr>
          <w:sz w:val="24"/>
          <w:szCs w:val="24"/>
        </w:rPr>
      </w:pPr>
      <w:r>
        <w:rPr>
          <w:sz w:val="24"/>
          <w:szCs w:val="24"/>
        </w:rPr>
        <w:br w:type="page"/>
      </w:r>
    </w:p>
    <w:p w14:paraId="7F582798" w14:textId="77777777" w:rsidR="00E61DF3" w:rsidRPr="009D7F68" w:rsidRDefault="00E61DF3" w:rsidP="00E61DF3">
      <w:pPr>
        <w:pStyle w:val="11112"/>
        <w:numPr>
          <w:ilvl w:val="0"/>
          <w:numId w:val="20"/>
        </w:numPr>
        <w:spacing w:before="0" w:after="0"/>
        <w:ind w:left="0" w:firstLine="0"/>
        <w:rPr>
          <w:rFonts w:ascii="Times New Roman" w:hAnsi="Times New Roman"/>
          <w:sz w:val="24"/>
          <w:szCs w:val="24"/>
        </w:rPr>
      </w:pPr>
      <w:bookmarkStart w:id="112" w:name="_Ref55280483"/>
      <w:bookmarkStart w:id="113" w:name="_Toc55285357"/>
      <w:bookmarkStart w:id="114" w:name="_Toc55305389"/>
      <w:bookmarkStart w:id="115" w:name="_Toc57314660"/>
      <w:bookmarkStart w:id="116" w:name="_Toc69728974"/>
      <w:bookmarkStart w:id="117" w:name="_Toc189545083"/>
      <w:bookmarkStart w:id="118" w:name="_Toc109299276"/>
      <w:r w:rsidRPr="009D7F68">
        <w:rPr>
          <w:rFonts w:ascii="Times New Roman" w:hAnsi="Times New Roman"/>
          <w:sz w:val="24"/>
          <w:szCs w:val="24"/>
        </w:rPr>
        <w:lastRenderedPageBreak/>
        <w:t>Уведомление Участников о результатах</w:t>
      </w:r>
      <w:bookmarkEnd w:id="112"/>
      <w:bookmarkEnd w:id="113"/>
      <w:bookmarkEnd w:id="114"/>
      <w:bookmarkEnd w:id="115"/>
      <w:bookmarkEnd w:id="116"/>
      <w:bookmarkEnd w:id="117"/>
      <w:bookmarkEnd w:id="118"/>
    </w:p>
    <w:p w14:paraId="73F3EF7F" w14:textId="77777777" w:rsidR="00947718" w:rsidRDefault="00947718" w:rsidP="00947718">
      <w:pPr>
        <w:tabs>
          <w:tab w:val="num" w:pos="0"/>
        </w:tabs>
        <w:spacing w:line="240" w:lineRule="auto"/>
        <w:ind w:firstLine="0"/>
        <w:rPr>
          <w:color w:val="000000"/>
          <w:sz w:val="24"/>
          <w:szCs w:val="24"/>
        </w:rPr>
      </w:pPr>
      <w:r>
        <w:rPr>
          <w:sz w:val="24"/>
          <w:szCs w:val="24"/>
        </w:rPr>
        <w:t>9.1.</w:t>
      </w:r>
      <w:r>
        <w:rPr>
          <w:sz w:val="24"/>
          <w:szCs w:val="24"/>
        </w:rPr>
        <w:tab/>
      </w:r>
      <w:r w:rsidRPr="009D7F68">
        <w:rPr>
          <w:sz w:val="24"/>
          <w:szCs w:val="24"/>
        </w:rPr>
        <w:t xml:space="preserve">Организатор незамедлительно после подписания Договора </w:t>
      </w:r>
      <w:r w:rsidRPr="009D7F68">
        <w:rPr>
          <w:color w:val="000000"/>
          <w:sz w:val="24"/>
          <w:szCs w:val="24"/>
        </w:rPr>
        <w:t>размещает информацию о Победителе в тех же источниках информации, где было размещено уведомление о проведении открытой процедуры закупки (</w:t>
      </w:r>
      <w:r>
        <w:rPr>
          <w:color w:val="000000"/>
          <w:sz w:val="24"/>
          <w:szCs w:val="24"/>
        </w:rPr>
        <w:t xml:space="preserve">«Личный кабинет поставщика», официальный </w:t>
      </w:r>
      <w:r w:rsidRPr="009D7F68">
        <w:rPr>
          <w:color w:val="000000"/>
          <w:sz w:val="24"/>
          <w:szCs w:val="24"/>
        </w:rPr>
        <w:t>сайт</w:t>
      </w:r>
      <w:r>
        <w:rPr>
          <w:color w:val="000000"/>
          <w:sz w:val="24"/>
          <w:szCs w:val="24"/>
        </w:rPr>
        <w:t xml:space="preserve"> АО Агрохолдинг «СТЕПЬ»).</w:t>
      </w:r>
    </w:p>
    <w:p w14:paraId="7037CFF3" w14:textId="77777777" w:rsidR="00947718" w:rsidRPr="009D7F68" w:rsidRDefault="00947718" w:rsidP="00947718">
      <w:pPr>
        <w:tabs>
          <w:tab w:val="num" w:pos="0"/>
        </w:tabs>
        <w:spacing w:line="240" w:lineRule="auto"/>
        <w:ind w:firstLine="0"/>
        <w:rPr>
          <w:sz w:val="24"/>
          <w:szCs w:val="24"/>
        </w:rPr>
      </w:pPr>
      <w:r>
        <w:rPr>
          <w:color w:val="000000"/>
          <w:sz w:val="24"/>
          <w:szCs w:val="24"/>
        </w:rPr>
        <w:t>9.2.</w:t>
      </w:r>
      <w:r>
        <w:rPr>
          <w:color w:val="000000"/>
          <w:sz w:val="24"/>
          <w:szCs w:val="24"/>
        </w:rPr>
        <w:tab/>
        <w:t>В</w:t>
      </w:r>
      <w:r w:rsidRPr="009D7F68">
        <w:rPr>
          <w:color w:val="000000"/>
          <w:sz w:val="24"/>
          <w:szCs w:val="24"/>
        </w:rPr>
        <w:t xml:space="preserve"> случае </w:t>
      </w:r>
      <w:r>
        <w:rPr>
          <w:color w:val="000000"/>
          <w:sz w:val="24"/>
          <w:szCs w:val="24"/>
        </w:rPr>
        <w:t xml:space="preserve">проведения </w:t>
      </w:r>
      <w:r w:rsidRPr="009D7F68">
        <w:rPr>
          <w:color w:val="000000"/>
          <w:sz w:val="24"/>
          <w:szCs w:val="24"/>
        </w:rPr>
        <w:t>закрытой процедуры</w:t>
      </w:r>
      <w:r>
        <w:rPr>
          <w:color w:val="000000"/>
          <w:sz w:val="24"/>
          <w:szCs w:val="24"/>
        </w:rPr>
        <w:t>,</w:t>
      </w:r>
      <w:r w:rsidRPr="009D7F68">
        <w:rPr>
          <w:color w:val="000000"/>
          <w:sz w:val="24"/>
          <w:szCs w:val="24"/>
        </w:rPr>
        <w:t xml:space="preserve"> </w:t>
      </w:r>
      <w:r>
        <w:rPr>
          <w:color w:val="000000"/>
          <w:sz w:val="24"/>
          <w:szCs w:val="24"/>
        </w:rPr>
        <w:t xml:space="preserve">Организатор </w:t>
      </w:r>
      <w:r>
        <w:rPr>
          <w:sz w:val="24"/>
          <w:szCs w:val="24"/>
        </w:rPr>
        <w:t>оповещает</w:t>
      </w:r>
      <w:r w:rsidRPr="009D7F68">
        <w:rPr>
          <w:sz w:val="24"/>
          <w:szCs w:val="24"/>
        </w:rPr>
        <w:t xml:space="preserve"> все</w:t>
      </w:r>
      <w:r>
        <w:rPr>
          <w:sz w:val="24"/>
          <w:szCs w:val="24"/>
        </w:rPr>
        <w:t>х Участников</w:t>
      </w:r>
      <w:r w:rsidRPr="009D7F68">
        <w:rPr>
          <w:sz w:val="24"/>
          <w:szCs w:val="24"/>
        </w:rPr>
        <w:t xml:space="preserve"> </w:t>
      </w:r>
      <w:r>
        <w:rPr>
          <w:sz w:val="24"/>
          <w:szCs w:val="24"/>
        </w:rPr>
        <w:t>о результатах данной процедуры по электронной почте</w:t>
      </w:r>
      <w:r w:rsidRPr="009D7F68">
        <w:rPr>
          <w:sz w:val="24"/>
          <w:szCs w:val="24"/>
        </w:rPr>
        <w:t>.</w:t>
      </w:r>
    </w:p>
    <w:p w14:paraId="28317E03" w14:textId="77777777" w:rsidR="00947718" w:rsidRPr="009D7F68" w:rsidRDefault="00947718" w:rsidP="00947718">
      <w:pPr>
        <w:tabs>
          <w:tab w:val="num" w:pos="0"/>
        </w:tabs>
        <w:spacing w:line="240" w:lineRule="auto"/>
        <w:ind w:firstLine="0"/>
        <w:rPr>
          <w:sz w:val="24"/>
          <w:szCs w:val="24"/>
        </w:rPr>
      </w:pPr>
    </w:p>
    <w:p w14:paraId="0DBBFFC0" w14:textId="77777777" w:rsidR="00947718" w:rsidRDefault="00947718" w:rsidP="00947718">
      <w:pPr>
        <w:tabs>
          <w:tab w:val="num" w:pos="0"/>
        </w:tabs>
        <w:spacing w:line="240" w:lineRule="auto"/>
        <w:ind w:firstLine="0"/>
        <w:rPr>
          <w:sz w:val="24"/>
        </w:rPr>
      </w:pPr>
      <w:r w:rsidRPr="009D7F68">
        <w:rPr>
          <w:sz w:val="24"/>
          <w:szCs w:val="24"/>
        </w:rPr>
        <w:t xml:space="preserve">Информация о предполагаемых фактах нарушений и злоупотреблений в процессе проведения процедуры выбора поставщика направляется на адрес: </w:t>
      </w:r>
      <w:hyperlink r:id="rId15" w:history="1">
        <w:r w:rsidRPr="009D7F68">
          <w:rPr>
            <w:rStyle w:val="a5"/>
            <w:sz w:val="24"/>
            <w:lang w:val="en-US"/>
          </w:rPr>
          <w:t>z</w:t>
        </w:r>
        <w:r w:rsidRPr="009D7F68">
          <w:rPr>
            <w:rStyle w:val="a5"/>
            <w:sz w:val="24"/>
          </w:rPr>
          <w:t>akupk</w:t>
        </w:r>
        <w:r w:rsidRPr="009D7F68">
          <w:rPr>
            <w:rStyle w:val="a5"/>
            <w:sz w:val="24"/>
            <w:lang w:val="en-US"/>
          </w:rPr>
          <w:t>a</w:t>
        </w:r>
        <w:r w:rsidRPr="009D7F68">
          <w:rPr>
            <w:rStyle w:val="a5"/>
            <w:sz w:val="24"/>
          </w:rPr>
          <w:t>@</w:t>
        </w:r>
        <w:r w:rsidRPr="009D7F68">
          <w:rPr>
            <w:rStyle w:val="a5"/>
            <w:sz w:val="24"/>
            <w:lang w:val="en-US"/>
          </w:rPr>
          <w:t>ahstep</w:t>
        </w:r>
        <w:r w:rsidRPr="009D7F68">
          <w:rPr>
            <w:rStyle w:val="a5"/>
            <w:sz w:val="24"/>
          </w:rPr>
          <w:t>.ru</w:t>
        </w:r>
      </w:hyperlink>
      <w:r w:rsidRPr="009D7F68">
        <w:rPr>
          <w:sz w:val="24"/>
        </w:rPr>
        <w:t>.</w:t>
      </w:r>
    </w:p>
    <w:p w14:paraId="004F273F" w14:textId="77777777" w:rsidR="00E61DF3" w:rsidRDefault="00E61DF3" w:rsidP="00E61DF3">
      <w:pPr>
        <w:tabs>
          <w:tab w:val="num" w:pos="0"/>
        </w:tabs>
        <w:spacing w:line="240" w:lineRule="auto"/>
        <w:ind w:firstLine="0"/>
        <w:rPr>
          <w:sz w:val="24"/>
          <w:szCs w:val="24"/>
        </w:rPr>
      </w:pPr>
    </w:p>
    <w:p w14:paraId="77A13BBA" w14:textId="77777777" w:rsidR="00947718" w:rsidRDefault="00947718" w:rsidP="00E61DF3">
      <w:pPr>
        <w:tabs>
          <w:tab w:val="num" w:pos="0"/>
        </w:tabs>
        <w:spacing w:line="240" w:lineRule="auto"/>
        <w:ind w:firstLine="0"/>
        <w:rPr>
          <w:sz w:val="24"/>
          <w:szCs w:val="24"/>
        </w:rPr>
      </w:pPr>
    </w:p>
    <w:p w14:paraId="7F7D5657" w14:textId="77777777" w:rsidR="00947718" w:rsidRDefault="00947718" w:rsidP="00E61DF3">
      <w:pPr>
        <w:tabs>
          <w:tab w:val="num" w:pos="0"/>
        </w:tabs>
        <w:spacing w:line="240" w:lineRule="auto"/>
        <w:ind w:firstLine="0"/>
        <w:rPr>
          <w:sz w:val="24"/>
          <w:szCs w:val="24"/>
        </w:rPr>
      </w:pPr>
    </w:p>
    <w:p w14:paraId="066634EE" w14:textId="77777777" w:rsidR="00947718" w:rsidRDefault="00947718" w:rsidP="00E61DF3">
      <w:pPr>
        <w:tabs>
          <w:tab w:val="num" w:pos="0"/>
        </w:tabs>
        <w:spacing w:line="240" w:lineRule="auto"/>
        <w:ind w:firstLine="0"/>
        <w:rPr>
          <w:sz w:val="24"/>
          <w:szCs w:val="24"/>
        </w:rPr>
      </w:pPr>
    </w:p>
    <w:p w14:paraId="1A09428A" w14:textId="77777777" w:rsidR="00947718" w:rsidRDefault="00947718" w:rsidP="00E61DF3">
      <w:pPr>
        <w:tabs>
          <w:tab w:val="num" w:pos="0"/>
        </w:tabs>
        <w:spacing w:line="240" w:lineRule="auto"/>
        <w:ind w:firstLine="0"/>
        <w:rPr>
          <w:sz w:val="24"/>
          <w:szCs w:val="24"/>
        </w:rPr>
      </w:pPr>
    </w:p>
    <w:p w14:paraId="704A64D2" w14:textId="77777777" w:rsidR="00947718" w:rsidRDefault="00947718" w:rsidP="00E61DF3">
      <w:pPr>
        <w:tabs>
          <w:tab w:val="num" w:pos="0"/>
        </w:tabs>
        <w:spacing w:line="240" w:lineRule="auto"/>
        <w:ind w:firstLine="0"/>
        <w:rPr>
          <w:sz w:val="24"/>
          <w:szCs w:val="24"/>
        </w:rPr>
      </w:pPr>
    </w:p>
    <w:p w14:paraId="710AD16F" w14:textId="77777777" w:rsidR="00947718" w:rsidRDefault="00947718" w:rsidP="00E61DF3">
      <w:pPr>
        <w:tabs>
          <w:tab w:val="num" w:pos="0"/>
        </w:tabs>
        <w:spacing w:line="240" w:lineRule="auto"/>
        <w:ind w:firstLine="0"/>
        <w:rPr>
          <w:sz w:val="24"/>
          <w:szCs w:val="24"/>
        </w:rPr>
      </w:pPr>
    </w:p>
    <w:p w14:paraId="471186FC" w14:textId="77777777" w:rsidR="00947718" w:rsidRDefault="00947718" w:rsidP="00E61DF3">
      <w:pPr>
        <w:tabs>
          <w:tab w:val="num" w:pos="0"/>
        </w:tabs>
        <w:spacing w:line="240" w:lineRule="auto"/>
        <w:ind w:firstLine="0"/>
        <w:rPr>
          <w:sz w:val="24"/>
          <w:szCs w:val="24"/>
        </w:rPr>
      </w:pPr>
    </w:p>
    <w:p w14:paraId="06744E89" w14:textId="77777777" w:rsidR="00947718" w:rsidRDefault="00947718" w:rsidP="00E61DF3">
      <w:pPr>
        <w:tabs>
          <w:tab w:val="num" w:pos="0"/>
        </w:tabs>
        <w:spacing w:line="240" w:lineRule="auto"/>
        <w:ind w:firstLine="0"/>
        <w:rPr>
          <w:sz w:val="24"/>
          <w:szCs w:val="24"/>
        </w:rPr>
      </w:pPr>
    </w:p>
    <w:p w14:paraId="36F5A135" w14:textId="77777777" w:rsidR="00947718" w:rsidRDefault="00947718" w:rsidP="00E61DF3">
      <w:pPr>
        <w:tabs>
          <w:tab w:val="num" w:pos="0"/>
        </w:tabs>
        <w:spacing w:line="240" w:lineRule="auto"/>
        <w:ind w:firstLine="0"/>
        <w:rPr>
          <w:sz w:val="24"/>
          <w:szCs w:val="24"/>
        </w:rPr>
      </w:pPr>
    </w:p>
    <w:p w14:paraId="08363404" w14:textId="77777777" w:rsidR="00947718" w:rsidRDefault="00947718" w:rsidP="00E61DF3">
      <w:pPr>
        <w:tabs>
          <w:tab w:val="num" w:pos="0"/>
        </w:tabs>
        <w:spacing w:line="240" w:lineRule="auto"/>
        <w:ind w:firstLine="0"/>
        <w:rPr>
          <w:sz w:val="24"/>
          <w:szCs w:val="24"/>
        </w:rPr>
      </w:pPr>
    </w:p>
    <w:p w14:paraId="2276350D" w14:textId="77777777" w:rsidR="00947718" w:rsidRDefault="00947718" w:rsidP="00E61DF3">
      <w:pPr>
        <w:tabs>
          <w:tab w:val="num" w:pos="0"/>
        </w:tabs>
        <w:spacing w:line="240" w:lineRule="auto"/>
        <w:ind w:firstLine="0"/>
        <w:rPr>
          <w:sz w:val="24"/>
          <w:szCs w:val="24"/>
        </w:rPr>
      </w:pPr>
    </w:p>
    <w:p w14:paraId="2BDE0505" w14:textId="77777777" w:rsidR="00947718" w:rsidRDefault="00947718" w:rsidP="00E61DF3">
      <w:pPr>
        <w:tabs>
          <w:tab w:val="num" w:pos="0"/>
        </w:tabs>
        <w:spacing w:line="240" w:lineRule="auto"/>
        <w:ind w:firstLine="0"/>
        <w:rPr>
          <w:sz w:val="24"/>
          <w:szCs w:val="24"/>
        </w:rPr>
      </w:pPr>
    </w:p>
    <w:p w14:paraId="7F736DB9" w14:textId="77777777" w:rsidR="00947718" w:rsidRDefault="00947718" w:rsidP="00E61DF3">
      <w:pPr>
        <w:tabs>
          <w:tab w:val="num" w:pos="0"/>
        </w:tabs>
        <w:spacing w:line="240" w:lineRule="auto"/>
        <w:ind w:firstLine="0"/>
        <w:rPr>
          <w:sz w:val="24"/>
          <w:szCs w:val="24"/>
        </w:rPr>
      </w:pPr>
    </w:p>
    <w:p w14:paraId="0A455B68" w14:textId="77777777" w:rsidR="00947718" w:rsidRDefault="00947718" w:rsidP="00E61DF3">
      <w:pPr>
        <w:tabs>
          <w:tab w:val="num" w:pos="0"/>
        </w:tabs>
        <w:spacing w:line="240" w:lineRule="auto"/>
        <w:ind w:firstLine="0"/>
        <w:rPr>
          <w:sz w:val="24"/>
          <w:szCs w:val="24"/>
        </w:rPr>
      </w:pPr>
    </w:p>
    <w:p w14:paraId="21D04860" w14:textId="77777777" w:rsidR="00947718" w:rsidRDefault="00947718" w:rsidP="00E61DF3">
      <w:pPr>
        <w:tabs>
          <w:tab w:val="num" w:pos="0"/>
        </w:tabs>
        <w:spacing w:line="240" w:lineRule="auto"/>
        <w:ind w:firstLine="0"/>
        <w:rPr>
          <w:sz w:val="24"/>
          <w:szCs w:val="24"/>
        </w:rPr>
      </w:pPr>
    </w:p>
    <w:p w14:paraId="4E754911" w14:textId="77777777" w:rsidR="00947718" w:rsidRDefault="00947718" w:rsidP="00E61DF3">
      <w:pPr>
        <w:tabs>
          <w:tab w:val="num" w:pos="0"/>
        </w:tabs>
        <w:spacing w:line="240" w:lineRule="auto"/>
        <w:ind w:firstLine="0"/>
        <w:rPr>
          <w:sz w:val="24"/>
          <w:szCs w:val="24"/>
        </w:rPr>
      </w:pPr>
    </w:p>
    <w:p w14:paraId="0480E1E1" w14:textId="77777777" w:rsidR="00947718" w:rsidRDefault="00947718" w:rsidP="00E61DF3">
      <w:pPr>
        <w:tabs>
          <w:tab w:val="num" w:pos="0"/>
        </w:tabs>
        <w:spacing w:line="240" w:lineRule="auto"/>
        <w:ind w:firstLine="0"/>
        <w:rPr>
          <w:sz w:val="24"/>
          <w:szCs w:val="24"/>
        </w:rPr>
      </w:pPr>
    </w:p>
    <w:p w14:paraId="5F6619E7" w14:textId="77777777" w:rsidR="00947718" w:rsidRDefault="00947718" w:rsidP="00E61DF3">
      <w:pPr>
        <w:tabs>
          <w:tab w:val="num" w:pos="0"/>
        </w:tabs>
        <w:spacing w:line="240" w:lineRule="auto"/>
        <w:ind w:firstLine="0"/>
        <w:rPr>
          <w:sz w:val="24"/>
          <w:szCs w:val="24"/>
        </w:rPr>
      </w:pPr>
    </w:p>
    <w:p w14:paraId="6AFC905A" w14:textId="77777777" w:rsidR="00947718" w:rsidRDefault="00947718" w:rsidP="00E61DF3">
      <w:pPr>
        <w:tabs>
          <w:tab w:val="num" w:pos="0"/>
        </w:tabs>
        <w:spacing w:line="240" w:lineRule="auto"/>
        <w:ind w:firstLine="0"/>
        <w:rPr>
          <w:sz w:val="24"/>
          <w:szCs w:val="24"/>
        </w:rPr>
      </w:pPr>
    </w:p>
    <w:p w14:paraId="763AB9F0" w14:textId="77777777" w:rsidR="00947718" w:rsidRDefault="00947718" w:rsidP="00E61DF3">
      <w:pPr>
        <w:tabs>
          <w:tab w:val="num" w:pos="0"/>
        </w:tabs>
        <w:spacing w:line="240" w:lineRule="auto"/>
        <w:ind w:firstLine="0"/>
        <w:rPr>
          <w:sz w:val="24"/>
          <w:szCs w:val="24"/>
        </w:rPr>
      </w:pPr>
    </w:p>
    <w:p w14:paraId="45FC2619" w14:textId="77777777" w:rsidR="00947718" w:rsidRDefault="00947718" w:rsidP="00E61DF3">
      <w:pPr>
        <w:tabs>
          <w:tab w:val="num" w:pos="0"/>
        </w:tabs>
        <w:spacing w:line="240" w:lineRule="auto"/>
        <w:ind w:firstLine="0"/>
        <w:rPr>
          <w:sz w:val="24"/>
          <w:szCs w:val="24"/>
        </w:rPr>
      </w:pPr>
    </w:p>
    <w:p w14:paraId="754E54EF" w14:textId="77777777" w:rsidR="00947718" w:rsidRDefault="00947718" w:rsidP="00E61DF3">
      <w:pPr>
        <w:tabs>
          <w:tab w:val="num" w:pos="0"/>
        </w:tabs>
        <w:spacing w:line="240" w:lineRule="auto"/>
        <w:ind w:firstLine="0"/>
        <w:rPr>
          <w:sz w:val="24"/>
          <w:szCs w:val="24"/>
        </w:rPr>
      </w:pPr>
    </w:p>
    <w:p w14:paraId="591D5C71" w14:textId="77777777" w:rsidR="00947718" w:rsidRDefault="00947718" w:rsidP="00E61DF3">
      <w:pPr>
        <w:tabs>
          <w:tab w:val="num" w:pos="0"/>
        </w:tabs>
        <w:spacing w:line="240" w:lineRule="auto"/>
        <w:ind w:firstLine="0"/>
        <w:rPr>
          <w:sz w:val="24"/>
          <w:szCs w:val="24"/>
        </w:rPr>
      </w:pPr>
    </w:p>
    <w:p w14:paraId="5670528F" w14:textId="77777777" w:rsidR="00947718" w:rsidRDefault="00947718" w:rsidP="00E61DF3">
      <w:pPr>
        <w:tabs>
          <w:tab w:val="num" w:pos="0"/>
        </w:tabs>
        <w:spacing w:line="240" w:lineRule="auto"/>
        <w:ind w:firstLine="0"/>
        <w:rPr>
          <w:sz w:val="24"/>
          <w:szCs w:val="24"/>
        </w:rPr>
      </w:pPr>
    </w:p>
    <w:p w14:paraId="2E1C2D4A" w14:textId="77777777" w:rsidR="00947718" w:rsidRDefault="00947718" w:rsidP="00E61DF3">
      <w:pPr>
        <w:tabs>
          <w:tab w:val="num" w:pos="0"/>
        </w:tabs>
        <w:spacing w:line="240" w:lineRule="auto"/>
        <w:ind w:firstLine="0"/>
        <w:rPr>
          <w:sz w:val="24"/>
          <w:szCs w:val="24"/>
        </w:rPr>
      </w:pPr>
    </w:p>
    <w:p w14:paraId="0A023498" w14:textId="77777777" w:rsidR="00947718" w:rsidRDefault="00947718" w:rsidP="00E61DF3">
      <w:pPr>
        <w:tabs>
          <w:tab w:val="num" w:pos="0"/>
        </w:tabs>
        <w:spacing w:line="240" w:lineRule="auto"/>
        <w:ind w:firstLine="0"/>
        <w:rPr>
          <w:sz w:val="24"/>
          <w:szCs w:val="24"/>
        </w:rPr>
      </w:pPr>
    </w:p>
    <w:p w14:paraId="11A8745A" w14:textId="77777777" w:rsidR="00947718" w:rsidRDefault="00947718" w:rsidP="00E61DF3">
      <w:pPr>
        <w:tabs>
          <w:tab w:val="num" w:pos="0"/>
        </w:tabs>
        <w:spacing w:line="240" w:lineRule="auto"/>
        <w:ind w:firstLine="0"/>
        <w:rPr>
          <w:sz w:val="24"/>
          <w:szCs w:val="24"/>
        </w:rPr>
      </w:pPr>
    </w:p>
    <w:p w14:paraId="06845EF7" w14:textId="77777777" w:rsidR="00947718" w:rsidRDefault="00947718" w:rsidP="00E61DF3">
      <w:pPr>
        <w:tabs>
          <w:tab w:val="num" w:pos="0"/>
        </w:tabs>
        <w:spacing w:line="240" w:lineRule="auto"/>
        <w:ind w:firstLine="0"/>
        <w:rPr>
          <w:sz w:val="24"/>
          <w:szCs w:val="24"/>
        </w:rPr>
      </w:pPr>
    </w:p>
    <w:p w14:paraId="1F3BDB09" w14:textId="77777777" w:rsidR="00947718" w:rsidRDefault="00947718" w:rsidP="00E61DF3">
      <w:pPr>
        <w:tabs>
          <w:tab w:val="num" w:pos="0"/>
        </w:tabs>
        <w:spacing w:line="240" w:lineRule="auto"/>
        <w:ind w:firstLine="0"/>
        <w:rPr>
          <w:sz w:val="24"/>
          <w:szCs w:val="24"/>
        </w:rPr>
      </w:pPr>
    </w:p>
    <w:p w14:paraId="564EAFAD" w14:textId="77777777" w:rsidR="00947718" w:rsidRDefault="00947718" w:rsidP="00E61DF3">
      <w:pPr>
        <w:tabs>
          <w:tab w:val="num" w:pos="0"/>
        </w:tabs>
        <w:spacing w:line="240" w:lineRule="auto"/>
        <w:ind w:firstLine="0"/>
        <w:rPr>
          <w:sz w:val="24"/>
          <w:szCs w:val="24"/>
        </w:rPr>
      </w:pPr>
    </w:p>
    <w:p w14:paraId="23B65DA9" w14:textId="77777777" w:rsidR="00947718" w:rsidRDefault="00947718" w:rsidP="00E61DF3">
      <w:pPr>
        <w:tabs>
          <w:tab w:val="num" w:pos="0"/>
        </w:tabs>
        <w:spacing w:line="240" w:lineRule="auto"/>
        <w:ind w:firstLine="0"/>
        <w:rPr>
          <w:sz w:val="24"/>
          <w:szCs w:val="24"/>
        </w:rPr>
      </w:pPr>
    </w:p>
    <w:p w14:paraId="2633DFC2" w14:textId="77777777" w:rsidR="00947718" w:rsidRDefault="00947718" w:rsidP="00E61DF3">
      <w:pPr>
        <w:tabs>
          <w:tab w:val="num" w:pos="0"/>
        </w:tabs>
        <w:spacing w:line="240" w:lineRule="auto"/>
        <w:ind w:firstLine="0"/>
        <w:rPr>
          <w:sz w:val="24"/>
          <w:szCs w:val="24"/>
        </w:rPr>
      </w:pPr>
    </w:p>
    <w:p w14:paraId="2F1BD445" w14:textId="77777777" w:rsidR="00947718" w:rsidRDefault="00947718" w:rsidP="00E61DF3">
      <w:pPr>
        <w:tabs>
          <w:tab w:val="num" w:pos="0"/>
        </w:tabs>
        <w:spacing w:line="240" w:lineRule="auto"/>
        <w:ind w:firstLine="0"/>
        <w:rPr>
          <w:sz w:val="24"/>
          <w:szCs w:val="24"/>
        </w:rPr>
      </w:pPr>
    </w:p>
    <w:p w14:paraId="59AB16C8" w14:textId="77777777" w:rsidR="00947718" w:rsidRDefault="00947718" w:rsidP="00E61DF3">
      <w:pPr>
        <w:tabs>
          <w:tab w:val="num" w:pos="0"/>
        </w:tabs>
        <w:spacing w:line="240" w:lineRule="auto"/>
        <w:ind w:firstLine="0"/>
        <w:rPr>
          <w:sz w:val="24"/>
          <w:szCs w:val="24"/>
        </w:rPr>
      </w:pPr>
    </w:p>
    <w:p w14:paraId="1395EDF2" w14:textId="77777777" w:rsidR="00947718" w:rsidRDefault="00947718" w:rsidP="00E61DF3">
      <w:pPr>
        <w:tabs>
          <w:tab w:val="num" w:pos="0"/>
        </w:tabs>
        <w:spacing w:line="240" w:lineRule="auto"/>
        <w:ind w:firstLine="0"/>
        <w:rPr>
          <w:sz w:val="24"/>
          <w:szCs w:val="24"/>
        </w:rPr>
      </w:pPr>
    </w:p>
    <w:p w14:paraId="79D616FB" w14:textId="77777777" w:rsidR="00947718" w:rsidRPr="009D7F68" w:rsidRDefault="00947718" w:rsidP="00E61DF3">
      <w:pPr>
        <w:tabs>
          <w:tab w:val="num" w:pos="0"/>
        </w:tabs>
        <w:spacing w:line="240" w:lineRule="auto"/>
        <w:ind w:firstLine="0"/>
        <w:rPr>
          <w:sz w:val="24"/>
          <w:szCs w:val="24"/>
        </w:rPr>
      </w:pPr>
    </w:p>
    <w:p w14:paraId="253C929F" w14:textId="77777777" w:rsidR="00E61DF3" w:rsidRPr="009D7F68" w:rsidRDefault="00E61DF3" w:rsidP="00E61DF3">
      <w:pPr>
        <w:pStyle w:val="111"/>
        <w:numPr>
          <w:ilvl w:val="0"/>
          <w:numId w:val="20"/>
        </w:numPr>
        <w:spacing w:before="0" w:after="0"/>
        <w:ind w:left="0" w:firstLine="0"/>
        <w:jc w:val="both"/>
        <w:rPr>
          <w:rFonts w:ascii="Times New Roman" w:hAnsi="Times New Roman"/>
          <w:sz w:val="24"/>
          <w:szCs w:val="24"/>
        </w:rPr>
      </w:pPr>
      <w:bookmarkStart w:id="119" w:name="_Toc189545084"/>
      <w:bookmarkStart w:id="120" w:name="_Toc109299277"/>
      <w:r w:rsidRPr="009D7F68">
        <w:rPr>
          <w:rFonts w:ascii="Times New Roman" w:hAnsi="Times New Roman"/>
          <w:sz w:val="24"/>
          <w:szCs w:val="24"/>
        </w:rPr>
        <w:lastRenderedPageBreak/>
        <w:t>Образцы основных форм документов, включаемых в</w:t>
      </w:r>
      <w:r w:rsidR="003A4CCD" w:rsidRPr="009D7F68">
        <w:rPr>
          <w:rFonts w:ascii="Times New Roman" w:hAnsi="Times New Roman"/>
          <w:sz w:val="24"/>
          <w:szCs w:val="24"/>
        </w:rPr>
        <w:t xml:space="preserve"> </w:t>
      </w:r>
      <w:r w:rsidRPr="009D7F68">
        <w:rPr>
          <w:rFonts w:ascii="Times New Roman" w:hAnsi="Times New Roman"/>
          <w:sz w:val="24"/>
          <w:szCs w:val="24"/>
        </w:rPr>
        <w:t>Предложение</w:t>
      </w:r>
      <w:bookmarkEnd w:id="119"/>
      <w:bookmarkEnd w:id="120"/>
    </w:p>
    <w:p w14:paraId="1FD1A5EC"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121" w:name="_Toc189545085"/>
      <w:bookmarkStart w:id="122" w:name="_Toc109299278"/>
      <w:r w:rsidRPr="009D7F68">
        <w:rPr>
          <w:rFonts w:ascii="Times New Roman" w:hAnsi="Times New Roman"/>
          <w:sz w:val="24"/>
          <w:szCs w:val="24"/>
        </w:rPr>
        <w:t>Письмо о подаче оферты (Форма №1)</w:t>
      </w:r>
      <w:bookmarkEnd w:id="121"/>
      <w:bookmarkEnd w:id="122"/>
    </w:p>
    <w:p w14:paraId="48D6FF23" w14:textId="77777777" w:rsidR="00E61DF3" w:rsidRPr="009D7F68" w:rsidRDefault="00E61DF3" w:rsidP="00E61DF3">
      <w:pPr>
        <w:pBdr>
          <w:top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начало формы</w:t>
      </w:r>
    </w:p>
    <w:p w14:paraId="7B06C897" w14:textId="77777777" w:rsidR="00E61DF3" w:rsidRPr="009D7F68" w:rsidRDefault="00E61DF3" w:rsidP="00E61DF3">
      <w:pPr>
        <w:tabs>
          <w:tab w:val="num" w:pos="0"/>
        </w:tabs>
        <w:spacing w:line="240" w:lineRule="auto"/>
        <w:ind w:right="5243" w:firstLine="0"/>
        <w:rPr>
          <w:sz w:val="24"/>
          <w:szCs w:val="24"/>
        </w:rPr>
      </w:pPr>
    </w:p>
    <w:p w14:paraId="4E4A31C1" w14:textId="77777777" w:rsidR="00E61DF3" w:rsidRPr="009D7F68" w:rsidRDefault="00947718" w:rsidP="00E61DF3">
      <w:pPr>
        <w:tabs>
          <w:tab w:val="num" w:pos="0"/>
        </w:tabs>
        <w:spacing w:line="240" w:lineRule="auto"/>
        <w:ind w:right="5243" w:firstLine="0"/>
        <w:rPr>
          <w:sz w:val="24"/>
          <w:szCs w:val="24"/>
        </w:rPr>
      </w:pPr>
      <w:r>
        <w:rPr>
          <w:sz w:val="24"/>
          <w:szCs w:val="24"/>
        </w:rPr>
        <w:t>«____»___________ 20_</w:t>
      </w:r>
      <w:r w:rsidR="00E61DF3" w:rsidRPr="009D7F68">
        <w:rPr>
          <w:sz w:val="24"/>
          <w:szCs w:val="24"/>
        </w:rPr>
        <w:t>__г.</w:t>
      </w:r>
    </w:p>
    <w:p w14:paraId="0F639E58" w14:textId="77777777" w:rsidR="00E61DF3" w:rsidRPr="009D7F68" w:rsidRDefault="00E61DF3" w:rsidP="00E61DF3">
      <w:pPr>
        <w:tabs>
          <w:tab w:val="num" w:pos="0"/>
        </w:tabs>
        <w:spacing w:line="240" w:lineRule="auto"/>
        <w:ind w:right="5245" w:firstLine="0"/>
        <w:rPr>
          <w:sz w:val="24"/>
          <w:szCs w:val="24"/>
        </w:rPr>
      </w:pPr>
      <w:r w:rsidRPr="009D7F68">
        <w:rPr>
          <w:sz w:val="24"/>
          <w:szCs w:val="24"/>
        </w:rPr>
        <w:t>№_______________________</w:t>
      </w:r>
    </w:p>
    <w:p w14:paraId="7BBE58A7" w14:textId="77777777" w:rsidR="00E61DF3" w:rsidRPr="009D7F68" w:rsidRDefault="00E61DF3" w:rsidP="00E61DF3">
      <w:pPr>
        <w:tabs>
          <w:tab w:val="num" w:pos="0"/>
        </w:tabs>
        <w:spacing w:line="240" w:lineRule="auto"/>
        <w:ind w:firstLine="0"/>
        <w:jc w:val="center"/>
        <w:rPr>
          <w:b/>
          <w:sz w:val="24"/>
          <w:szCs w:val="24"/>
        </w:rPr>
      </w:pPr>
      <w:r w:rsidRPr="009D7F68">
        <w:rPr>
          <w:b/>
          <w:sz w:val="24"/>
          <w:szCs w:val="24"/>
        </w:rPr>
        <w:t>Уважаемые господа!</w:t>
      </w:r>
    </w:p>
    <w:p w14:paraId="505BF1D5" w14:textId="77777777" w:rsidR="00E61DF3" w:rsidRPr="009D7F68" w:rsidRDefault="00E61DF3" w:rsidP="00E61DF3">
      <w:pPr>
        <w:tabs>
          <w:tab w:val="num" w:pos="0"/>
        </w:tabs>
        <w:spacing w:line="240" w:lineRule="auto"/>
        <w:ind w:firstLine="0"/>
        <w:jc w:val="center"/>
        <w:rPr>
          <w:sz w:val="24"/>
          <w:szCs w:val="24"/>
        </w:rPr>
      </w:pPr>
    </w:p>
    <w:p w14:paraId="72595942" w14:textId="77777777" w:rsidR="00E61DF3" w:rsidRPr="009D7F68" w:rsidRDefault="00E61DF3" w:rsidP="00E61DF3">
      <w:pPr>
        <w:tabs>
          <w:tab w:val="num" w:pos="0"/>
        </w:tabs>
        <w:spacing w:line="240" w:lineRule="auto"/>
        <w:ind w:firstLine="0"/>
        <w:rPr>
          <w:sz w:val="24"/>
          <w:szCs w:val="24"/>
        </w:rPr>
      </w:pPr>
      <w:r w:rsidRPr="009D7F68">
        <w:rPr>
          <w:sz w:val="24"/>
          <w:szCs w:val="24"/>
        </w:rPr>
        <w:t>Изучив Уведомление о проведении [</w:t>
      </w:r>
      <w:r w:rsidR="00947718">
        <w:rPr>
          <w:b/>
          <w:i/>
          <w:sz w:val="24"/>
          <w:szCs w:val="24"/>
        </w:rPr>
        <w:t xml:space="preserve">указать наименование </w:t>
      </w:r>
      <w:r w:rsidRPr="009D7F68">
        <w:rPr>
          <w:b/>
          <w:i/>
          <w:sz w:val="24"/>
          <w:szCs w:val="24"/>
        </w:rPr>
        <w:t>процедуры</w:t>
      </w:r>
      <w:r w:rsidR="00947718">
        <w:rPr>
          <w:sz w:val="24"/>
          <w:szCs w:val="24"/>
        </w:rPr>
        <w:t>]</w:t>
      </w:r>
      <w:r w:rsidRPr="009D7F68">
        <w:rPr>
          <w:sz w:val="24"/>
          <w:szCs w:val="24"/>
        </w:rPr>
        <w:t xml:space="preserve">, и </w:t>
      </w:r>
      <w:r w:rsidR="00947718">
        <w:rPr>
          <w:sz w:val="24"/>
          <w:szCs w:val="24"/>
        </w:rPr>
        <w:t xml:space="preserve">прилагаемую </w:t>
      </w:r>
      <w:r w:rsidRPr="009D7F68">
        <w:rPr>
          <w:sz w:val="24"/>
          <w:szCs w:val="24"/>
        </w:rPr>
        <w:t>Закупочную документацию, и принимая установленные в них требования и условия,</w:t>
      </w:r>
    </w:p>
    <w:p w14:paraId="68C233DB"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14:paraId="7D4C5490" w14:textId="77777777" w:rsidR="00E61DF3" w:rsidRPr="009D7F68" w:rsidRDefault="00E61DF3" w:rsidP="00E61DF3">
      <w:pPr>
        <w:tabs>
          <w:tab w:val="num" w:pos="0"/>
        </w:tabs>
        <w:spacing w:line="240" w:lineRule="auto"/>
        <w:ind w:firstLine="0"/>
        <w:jc w:val="center"/>
        <w:rPr>
          <w:sz w:val="24"/>
          <w:szCs w:val="24"/>
          <w:vertAlign w:val="superscript"/>
        </w:rPr>
      </w:pPr>
      <w:r w:rsidRPr="009D7F68">
        <w:rPr>
          <w:sz w:val="24"/>
          <w:szCs w:val="24"/>
          <w:vertAlign w:val="superscript"/>
        </w:rPr>
        <w:t>(полное наименование Участника с указанием организационно-правовой формы)</w:t>
      </w:r>
    </w:p>
    <w:p w14:paraId="745509C0" w14:textId="77777777" w:rsidR="00E61DF3" w:rsidRPr="00104477" w:rsidRDefault="00E61DF3" w:rsidP="00E61DF3">
      <w:pPr>
        <w:tabs>
          <w:tab w:val="num" w:pos="0"/>
        </w:tabs>
        <w:spacing w:line="240" w:lineRule="auto"/>
        <w:ind w:firstLine="0"/>
        <w:rPr>
          <w:sz w:val="24"/>
          <w:szCs w:val="24"/>
        </w:rPr>
      </w:pPr>
      <w:r w:rsidRPr="009D7F68">
        <w:rPr>
          <w:sz w:val="24"/>
          <w:szCs w:val="24"/>
        </w:rPr>
        <w:t>зарегистрированное по адресу</w:t>
      </w:r>
    </w:p>
    <w:p w14:paraId="7D640B40"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14:paraId="021083E0" w14:textId="77777777" w:rsidR="00E61DF3" w:rsidRPr="009D7F68" w:rsidRDefault="00E61DF3" w:rsidP="00E61DF3">
      <w:pPr>
        <w:tabs>
          <w:tab w:val="num" w:pos="0"/>
        </w:tabs>
        <w:spacing w:line="240" w:lineRule="auto"/>
        <w:ind w:firstLine="0"/>
        <w:jc w:val="center"/>
        <w:rPr>
          <w:sz w:val="24"/>
          <w:szCs w:val="24"/>
          <w:vertAlign w:val="superscript"/>
        </w:rPr>
      </w:pPr>
      <w:r w:rsidRPr="009D7F68">
        <w:rPr>
          <w:sz w:val="24"/>
          <w:szCs w:val="24"/>
          <w:vertAlign w:val="superscript"/>
        </w:rPr>
        <w:t>(юридический адрес Участника)</w:t>
      </w:r>
    </w:p>
    <w:p w14:paraId="4E9FD1F6" w14:textId="77777777" w:rsidR="00E61DF3" w:rsidRPr="009D7F68" w:rsidRDefault="00E61DF3" w:rsidP="00E61DF3">
      <w:pPr>
        <w:tabs>
          <w:tab w:val="num" w:pos="0"/>
        </w:tabs>
        <w:spacing w:line="240" w:lineRule="auto"/>
        <w:ind w:firstLine="0"/>
        <w:rPr>
          <w:sz w:val="24"/>
          <w:szCs w:val="24"/>
        </w:rPr>
      </w:pPr>
      <w:r w:rsidRPr="009D7F68">
        <w:rPr>
          <w:sz w:val="24"/>
          <w:szCs w:val="24"/>
        </w:rPr>
        <w:t>предлагает заключить Договор на</w:t>
      </w:r>
    </w:p>
    <w:p w14:paraId="64469CF0"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14:paraId="03FF9A7A" w14:textId="77777777" w:rsidR="00E61DF3" w:rsidRPr="009D7F68" w:rsidRDefault="00E61DF3" w:rsidP="00E61DF3">
      <w:pPr>
        <w:tabs>
          <w:tab w:val="num" w:pos="0"/>
        </w:tabs>
        <w:spacing w:line="240" w:lineRule="auto"/>
        <w:ind w:firstLine="0"/>
        <w:jc w:val="center"/>
        <w:rPr>
          <w:sz w:val="24"/>
          <w:szCs w:val="24"/>
          <w:vertAlign w:val="superscript"/>
        </w:rPr>
      </w:pPr>
      <w:r w:rsidRPr="009D7F68">
        <w:rPr>
          <w:sz w:val="24"/>
          <w:szCs w:val="24"/>
          <w:vertAlign w:val="superscript"/>
        </w:rPr>
        <w:t>(краткое описание поставляемой продукции, выполняемых работ, оказываемых ус луг)</w:t>
      </w:r>
    </w:p>
    <w:p w14:paraId="7FD5F463"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14:paraId="4E0D7166" w14:textId="77777777" w:rsidR="00E61DF3" w:rsidRPr="009D7F68" w:rsidRDefault="00E61DF3" w:rsidP="00E61DF3">
      <w:pPr>
        <w:tabs>
          <w:tab w:val="num" w:pos="0"/>
        </w:tabs>
        <w:spacing w:line="240" w:lineRule="auto"/>
        <w:ind w:firstLine="0"/>
        <w:rPr>
          <w:sz w:val="24"/>
          <w:szCs w:val="24"/>
        </w:rPr>
      </w:pPr>
      <w:r w:rsidRPr="009D7F68">
        <w:rPr>
          <w:sz w:val="24"/>
          <w:szCs w:val="24"/>
        </w:rPr>
        <w:t>на условиях и в соответствии с коммерческим предложением [</w:t>
      </w:r>
      <w:r w:rsidRPr="009D7F68">
        <w:rPr>
          <w:b/>
          <w:i/>
          <w:sz w:val="24"/>
          <w:szCs w:val="24"/>
        </w:rPr>
        <w:t>при необходимости могут быть указаны другие документы</w:t>
      </w:r>
      <w:r w:rsidRPr="009D7F68">
        <w:rPr>
          <w:sz w:val="24"/>
          <w:szCs w:val="24"/>
        </w:rPr>
        <w:t xml:space="preserve">], являющимся неотъемлемым приложением к настоящему письму и составляющим вместе с настоящим письмом Предложение, </w:t>
      </w:r>
      <w:r w:rsidRPr="009D7F68">
        <w:rPr>
          <w:b/>
          <w:i/>
          <w:sz w:val="24"/>
          <w:szCs w:val="24"/>
        </w:rPr>
        <w:t>на общую сумму</w:t>
      </w:r>
    </w:p>
    <w:tbl>
      <w:tblPr>
        <w:tblW w:w="0" w:type="auto"/>
        <w:tblLayout w:type="fixed"/>
        <w:tblLook w:val="01E0" w:firstRow="1" w:lastRow="1" w:firstColumn="1" w:lastColumn="1" w:noHBand="0" w:noVBand="0"/>
      </w:tblPr>
      <w:tblGrid>
        <w:gridCol w:w="5184"/>
        <w:gridCol w:w="5184"/>
      </w:tblGrid>
      <w:tr w:rsidR="00E61DF3" w:rsidRPr="009D7F68" w14:paraId="4CD9916E" w14:textId="77777777" w:rsidTr="00C8428A">
        <w:trPr>
          <w:cantSplit/>
        </w:trPr>
        <w:tc>
          <w:tcPr>
            <w:tcW w:w="5184" w:type="dxa"/>
          </w:tcPr>
          <w:p w14:paraId="74C44492" w14:textId="77777777" w:rsidR="00947718" w:rsidRDefault="00947718" w:rsidP="00947718">
            <w:pPr>
              <w:spacing w:line="240" w:lineRule="auto"/>
              <w:ind w:left="-108" w:firstLine="0"/>
              <w:jc w:val="left"/>
              <w:rPr>
                <w:sz w:val="24"/>
                <w:szCs w:val="24"/>
              </w:rPr>
            </w:pPr>
          </w:p>
          <w:p w14:paraId="2887922C" w14:textId="77777777" w:rsidR="00E61DF3" w:rsidRPr="009D7F68" w:rsidRDefault="00E61DF3" w:rsidP="00947718">
            <w:pPr>
              <w:spacing w:line="240" w:lineRule="auto"/>
              <w:ind w:left="-108" w:firstLine="0"/>
              <w:jc w:val="left"/>
              <w:rPr>
                <w:sz w:val="24"/>
                <w:szCs w:val="24"/>
              </w:rPr>
            </w:pPr>
            <w:r w:rsidRPr="009D7F68">
              <w:rPr>
                <w:sz w:val="24"/>
                <w:szCs w:val="24"/>
              </w:rPr>
              <w:t xml:space="preserve">Итоговая стоимость Предложения, </w:t>
            </w:r>
            <w:r w:rsidRPr="009D7F68">
              <w:rPr>
                <w:sz w:val="24"/>
                <w:szCs w:val="24"/>
              </w:rPr>
              <w:br/>
              <w:t>руб. с НДС</w:t>
            </w:r>
          </w:p>
        </w:tc>
        <w:tc>
          <w:tcPr>
            <w:tcW w:w="5184" w:type="dxa"/>
          </w:tcPr>
          <w:p w14:paraId="73FF62A5" w14:textId="77777777" w:rsidR="00E61DF3" w:rsidRPr="009D7F68" w:rsidRDefault="00E61DF3" w:rsidP="00C8428A">
            <w:pPr>
              <w:tabs>
                <w:tab w:val="num" w:pos="0"/>
              </w:tabs>
              <w:spacing w:line="240" w:lineRule="auto"/>
              <w:ind w:firstLine="0"/>
              <w:jc w:val="left"/>
              <w:rPr>
                <w:sz w:val="24"/>
                <w:szCs w:val="24"/>
              </w:rPr>
            </w:pPr>
            <w:r w:rsidRPr="009D7F68">
              <w:rPr>
                <w:sz w:val="24"/>
                <w:szCs w:val="24"/>
              </w:rPr>
              <w:t>___________________________________</w:t>
            </w:r>
          </w:p>
          <w:p w14:paraId="27784AC8" w14:textId="77777777" w:rsidR="00E61DF3" w:rsidRPr="009D7F68" w:rsidRDefault="003A4CCD" w:rsidP="003A4CCD">
            <w:pPr>
              <w:tabs>
                <w:tab w:val="num" w:pos="0"/>
              </w:tabs>
              <w:spacing w:line="240" w:lineRule="auto"/>
              <w:ind w:firstLine="1087"/>
              <w:jc w:val="left"/>
              <w:rPr>
                <w:sz w:val="24"/>
                <w:szCs w:val="24"/>
              </w:rPr>
            </w:pPr>
            <w:r w:rsidRPr="009D7F68">
              <w:rPr>
                <w:sz w:val="24"/>
                <w:szCs w:val="24"/>
                <w:vertAlign w:val="superscript"/>
              </w:rPr>
              <w:t xml:space="preserve"> </w:t>
            </w:r>
            <w:r w:rsidR="00E61DF3" w:rsidRPr="009D7F68">
              <w:rPr>
                <w:sz w:val="24"/>
                <w:szCs w:val="24"/>
                <w:vertAlign w:val="superscript"/>
              </w:rPr>
              <w:t>(итоговая стоимость, руб. с НДС)</w:t>
            </w:r>
          </w:p>
        </w:tc>
      </w:tr>
    </w:tbl>
    <w:p w14:paraId="51ACFA55" w14:textId="77777777" w:rsidR="00947718" w:rsidRDefault="00947718" w:rsidP="00E61DF3">
      <w:pPr>
        <w:tabs>
          <w:tab w:val="num" w:pos="0"/>
        </w:tabs>
        <w:spacing w:line="240" w:lineRule="auto"/>
        <w:ind w:firstLine="0"/>
        <w:rPr>
          <w:sz w:val="24"/>
          <w:szCs w:val="24"/>
        </w:rPr>
      </w:pPr>
    </w:p>
    <w:p w14:paraId="740C72C1" w14:textId="77777777" w:rsidR="00E61DF3" w:rsidRPr="009D7F68" w:rsidRDefault="00E61DF3" w:rsidP="00E61DF3">
      <w:pPr>
        <w:tabs>
          <w:tab w:val="num" w:pos="0"/>
        </w:tabs>
        <w:spacing w:line="240" w:lineRule="auto"/>
        <w:ind w:firstLine="0"/>
        <w:rPr>
          <w:sz w:val="24"/>
          <w:szCs w:val="24"/>
        </w:rPr>
      </w:pPr>
      <w:r w:rsidRPr="009D7F68">
        <w:rPr>
          <w:sz w:val="24"/>
          <w:szCs w:val="24"/>
        </w:rPr>
        <w:t>[</w:t>
      </w:r>
      <w:r w:rsidRPr="009D7F68">
        <w:rPr>
          <w:b/>
          <w:i/>
          <w:sz w:val="24"/>
          <w:szCs w:val="24"/>
        </w:rPr>
        <w:t>Если итоговая стоимость Предложения не может быть определена, эта строка удаляется</w:t>
      </w:r>
      <w:r w:rsidRPr="009D7F68">
        <w:rPr>
          <w:sz w:val="24"/>
          <w:szCs w:val="24"/>
        </w:rPr>
        <w:t>]</w:t>
      </w:r>
    </w:p>
    <w:p w14:paraId="1C9B5B30" w14:textId="5DAB99AF" w:rsidR="00E61DF3" w:rsidRPr="009D7F68" w:rsidRDefault="00E61DF3" w:rsidP="00E61DF3">
      <w:pPr>
        <w:tabs>
          <w:tab w:val="num" w:pos="0"/>
        </w:tabs>
        <w:spacing w:line="240" w:lineRule="auto"/>
        <w:ind w:firstLine="0"/>
        <w:rPr>
          <w:sz w:val="24"/>
          <w:szCs w:val="24"/>
        </w:rPr>
      </w:pPr>
      <w:r w:rsidRPr="009D7F68">
        <w:rPr>
          <w:sz w:val="24"/>
          <w:szCs w:val="24"/>
        </w:rPr>
        <w:t xml:space="preserve">Настоящее Предложение имеет правовой статус оферты и действует </w:t>
      </w:r>
      <w:r w:rsidRPr="009D7F68">
        <w:rPr>
          <w:sz w:val="24"/>
          <w:szCs w:val="24"/>
        </w:rPr>
        <w:br/>
        <w:t>до «____»______________ 20</w:t>
      </w:r>
      <w:r w:rsidR="00454E61">
        <w:rPr>
          <w:sz w:val="24"/>
          <w:szCs w:val="24"/>
        </w:rPr>
        <w:t>2</w:t>
      </w:r>
      <w:r w:rsidRPr="009D7F68">
        <w:rPr>
          <w:sz w:val="24"/>
          <w:szCs w:val="24"/>
        </w:rPr>
        <w:t>__ г</w:t>
      </w:r>
      <w:r w:rsidR="00D85DF5">
        <w:rPr>
          <w:sz w:val="24"/>
          <w:szCs w:val="24"/>
        </w:rPr>
        <w:t xml:space="preserve"> (не менее 60 дней)</w:t>
      </w:r>
      <w:r w:rsidRPr="009D7F68">
        <w:rPr>
          <w:sz w:val="24"/>
          <w:szCs w:val="24"/>
        </w:rPr>
        <w:t>.</w:t>
      </w:r>
      <w:bookmarkStart w:id="123" w:name="_Hlt440565644"/>
      <w:bookmarkEnd w:id="123"/>
    </w:p>
    <w:p w14:paraId="0F060AB2" w14:textId="77777777" w:rsidR="00E61DF3" w:rsidRPr="009D7F68" w:rsidRDefault="00E61DF3" w:rsidP="00E61DF3">
      <w:pPr>
        <w:tabs>
          <w:tab w:val="num" w:pos="0"/>
        </w:tabs>
        <w:spacing w:line="240" w:lineRule="auto"/>
        <w:ind w:firstLine="0"/>
        <w:rPr>
          <w:sz w:val="24"/>
          <w:szCs w:val="24"/>
        </w:rPr>
      </w:pPr>
    </w:p>
    <w:p w14:paraId="75D5025D" w14:textId="77777777" w:rsidR="00E61DF3" w:rsidRPr="009D7F68" w:rsidRDefault="00E61DF3" w:rsidP="00E61DF3">
      <w:pPr>
        <w:tabs>
          <w:tab w:val="num" w:pos="0"/>
        </w:tabs>
        <w:spacing w:line="240" w:lineRule="auto"/>
        <w:ind w:firstLine="0"/>
        <w:rPr>
          <w:sz w:val="24"/>
          <w:szCs w:val="24"/>
        </w:rPr>
      </w:pPr>
      <w:r w:rsidRPr="009D7F68">
        <w:rPr>
          <w:sz w:val="24"/>
          <w:szCs w:val="24"/>
        </w:rPr>
        <w:t>Настоящее Предложение дополняется следующими документами, включая неотъемлемые приложения:</w:t>
      </w:r>
    </w:p>
    <w:p w14:paraId="07C8905E" w14:textId="77777777" w:rsidR="00E61DF3" w:rsidRPr="009D7F68" w:rsidRDefault="00E61DF3" w:rsidP="00E61DF3">
      <w:pPr>
        <w:numPr>
          <w:ilvl w:val="0"/>
          <w:numId w:val="4"/>
        </w:numPr>
        <w:tabs>
          <w:tab w:val="clear" w:pos="1080"/>
          <w:tab w:val="num" w:pos="0"/>
          <w:tab w:val="left" w:pos="993"/>
        </w:tabs>
        <w:spacing w:line="240" w:lineRule="auto"/>
        <w:ind w:left="0" w:firstLine="0"/>
        <w:rPr>
          <w:sz w:val="24"/>
          <w:szCs w:val="24"/>
        </w:rPr>
      </w:pPr>
      <w:r w:rsidRPr="009D7F68">
        <w:rPr>
          <w:sz w:val="24"/>
          <w:szCs w:val="24"/>
        </w:rPr>
        <w:t>Коммерческое предложение (Форма № 2) – на ____ листах;</w:t>
      </w:r>
    </w:p>
    <w:p w14:paraId="34570CE3" w14:textId="77777777" w:rsidR="00E61DF3" w:rsidRPr="009D7F68" w:rsidRDefault="00E61DF3" w:rsidP="00E61DF3">
      <w:pPr>
        <w:numPr>
          <w:ilvl w:val="0"/>
          <w:numId w:val="4"/>
        </w:numPr>
        <w:tabs>
          <w:tab w:val="clear" w:pos="1080"/>
          <w:tab w:val="num" w:pos="0"/>
          <w:tab w:val="left" w:pos="993"/>
        </w:tabs>
        <w:spacing w:line="240" w:lineRule="auto"/>
        <w:ind w:left="0" w:firstLine="0"/>
        <w:rPr>
          <w:sz w:val="24"/>
          <w:szCs w:val="24"/>
        </w:rPr>
      </w:pPr>
      <w:r w:rsidRPr="009D7F68">
        <w:rPr>
          <w:sz w:val="24"/>
          <w:szCs w:val="24"/>
        </w:rPr>
        <w:t>Документы, подтверждающие соответствие Участника установленным требованиям (п.3.2)</w:t>
      </w:r>
    </w:p>
    <w:p w14:paraId="0A9636C9" w14:textId="77777777" w:rsidR="00947718" w:rsidRPr="009D7F68" w:rsidRDefault="00947718" w:rsidP="00947718">
      <w:pPr>
        <w:numPr>
          <w:ilvl w:val="0"/>
          <w:numId w:val="4"/>
        </w:numPr>
        <w:tabs>
          <w:tab w:val="clear" w:pos="1080"/>
          <w:tab w:val="num" w:pos="0"/>
          <w:tab w:val="left" w:pos="993"/>
        </w:tabs>
        <w:spacing w:line="240" w:lineRule="auto"/>
        <w:ind w:left="0" w:firstLine="0"/>
        <w:rPr>
          <w:sz w:val="24"/>
          <w:szCs w:val="24"/>
        </w:rPr>
      </w:pPr>
      <w:r w:rsidRPr="009D7F68">
        <w:rPr>
          <w:i/>
          <w:sz w:val="24"/>
          <w:szCs w:val="24"/>
        </w:rPr>
        <w:t>и др.</w:t>
      </w:r>
      <w:r w:rsidRPr="009D7F68">
        <w:rPr>
          <w:sz w:val="24"/>
          <w:szCs w:val="24"/>
        </w:rPr>
        <w:t xml:space="preserve"> – на ____ листах.</w:t>
      </w:r>
    </w:p>
    <w:p w14:paraId="3FC07A16"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56187941" w14:textId="77777777"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(подпись, М.П.)</w:t>
      </w:r>
    </w:p>
    <w:p w14:paraId="03F09599"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3FA7C009" w14:textId="77777777" w:rsidR="00E61DF3" w:rsidRPr="009D7F68" w:rsidRDefault="00E61DF3" w:rsidP="00E61DF3">
      <w:pPr>
        <w:tabs>
          <w:tab w:val="num" w:pos="0"/>
        </w:tabs>
        <w:spacing w:line="240" w:lineRule="auto"/>
        <w:ind w:firstLine="0"/>
        <w:rPr>
          <w:sz w:val="24"/>
          <w:szCs w:val="24"/>
        </w:rPr>
      </w:pPr>
      <w:r w:rsidRPr="009D7F68">
        <w:rPr>
          <w:sz w:val="24"/>
          <w:szCs w:val="24"/>
          <w:vertAlign w:val="superscript"/>
        </w:rPr>
        <w:t>(фамилия, имя, отчество подписавшего, должность)</w:t>
      </w:r>
    </w:p>
    <w:p w14:paraId="217EEE9D" w14:textId="77777777" w:rsidR="00E61DF3" w:rsidRPr="009D7F68" w:rsidRDefault="00E61DF3" w:rsidP="00E61DF3">
      <w:pPr>
        <w:tabs>
          <w:tab w:val="num" w:pos="0"/>
        </w:tabs>
        <w:spacing w:line="240" w:lineRule="auto"/>
        <w:ind w:firstLine="0"/>
        <w:rPr>
          <w:sz w:val="24"/>
          <w:szCs w:val="24"/>
        </w:rPr>
      </w:pPr>
    </w:p>
    <w:p w14:paraId="1D94D29B" w14:textId="77777777" w:rsidR="00E61DF3" w:rsidRPr="009D7F68" w:rsidRDefault="00E61DF3" w:rsidP="00E61DF3">
      <w:pPr>
        <w:pBdr>
          <w:bottom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конец формы</w:t>
      </w:r>
    </w:p>
    <w:p w14:paraId="7160486A" w14:textId="77777777" w:rsidR="00E61DF3" w:rsidRPr="00B14202" w:rsidRDefault="00E61DF3" w:rsidP="00E61DF3">
      <w:pPr>
        <w:tabs>
          <w:tab w:val="num" w:pos="0"/>
        </w:tabs>
        <w:spacing w:line="240" w:lineRule="auto"/>
        <w:ind w:firstLine="0"/>
        <w:rPr>
          <w:sz w:val="18"/>
          <w:szCs w:val="18"/>
        </w:rPr>
      </w:pPr>
    </w:p>
    <w:p w14:paraId="15C70EFC" w14:textId="77777777" w:rsidR="00947718" w:rsidRDefault="00947718" w:rsidP="00E61DF3">
      <w:pPr>
        <w:tabs>
          <w:tab w:val="num" w:pos="0"/>
        </w:tabs>
        <w:spacing w:line="240" w:lineRule="auto"/>
        <w:ind w:firstLine="0"/>
        <w:rPr>
          <w:sz w:val="24"/>
          <w:szCs w:val="24"/>
        </w:rPr>
      </w:pPr>
    </w:p>
    <w:p w14:paraId="1096926C" w14:textId="77777777" w:rsidR="00947718" w:rsidRPr="009D7F68" w:rsidRDefault="00947718" w:rsidP="00E61DF3">
      <w:pPr>
        <w:tabs>
          <w:tab w:val="num" w:pos="0"/>
        </w:tabs>
        <w:spacing w:line="240" w:lineRule="auto"/>
        <w:ind w:firstLine="0"/>
        <w:rPr>
          <w:sz w:val="24"/>
          <w:szCs w:val="24"/>
        </w:rPr>
      </w:pPr>
    </w:p>
    <w:p w14:paraId="7B7BE789" w14:textId="77777777" w:rsidR="00E61DF3" w:rsidRPr="009D7F68" w:rsidRDefault="00E61DF3" w:rsidP="00E61DF3">
      <w:pPr>
        <w:pStyle w:val="ac"/>
        <w:tabs>
          <w:tab w:val="clear" w:pos="1134"/>
          <w:tab w:val="num" w:pos="0"/>
          <w:tab w:val="left" w:pos="180"/>
        </w:tabs>
        <w:spacing w:line="240" w:lineRule="auto"/>
        <w:ind w:left="0" w:firstLine="0"/>
        <w:rPr>
          <w:b/>
          <w:sz w:val="24"/>
          <w:szCs w:val="24"/>
        </w:rPr>
      </w:pPr>
      <w:bookmarkStart w:id="124" w:name="_Toc98254011"/>
      <w:r w:rsidRPr="009D7F68">
        <w:rPr>
          <w:b/>
          <w:sz w:val="24"/>
          <w:szCs w:val="24"/>
        </w:rPr>
        <w:lastRenderedPageBreak/>
        <w:t>10.1.1 Инструкции по заполнению</w:t>
      </w:r>
      <w:bookmarkEnd w:id="124"/>
      <w:r w:rsidRPr="009D7F68">
        <w:rPr>
          <w:b/>
          <w:sz w:val="24"/>
          <w:szCs w:val="24"/>
        </w:rPr>
        <w:t xml:space="preserve"> Формы №1</w:t>
      </w:r>
    </w:p>
    <w:p w14:paraId="5B6E7CB6"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1.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8B33B64"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2. Участник должен указать свое полное наименование (с указанием организационно-правовой формы) и юридический адрес.</w:t>
      </w:r>
    </w:p>
    <w:p w14:paraId="4EFA4D09"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3. Если закупка осуществляется по лотам, то помимо краткого описания продукции, работ, услуг должны быть указаны номера лотов, на которые подается Предложение.</w:t>
      </w:r>
    </w:p>
    <w:p w14:paraId="736A26B6"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 xml:space="preserve">4.Участник должен указать стоимость оказания услуг цифрами и словами, </w:t>
      </w:r>
      <w:r w:rsidRPr="009D7F68">
        <w:rPr>
          <w:sz w:val="24"/>
          <w:szCs w:val="24"/>
        </w:rPr>
        <w:br/>
        <w:t xml:space="preserve">в рублях, с НДС. </w:t>
      </w:r>
    </w:p>
    <w:p w14:paraId="4A5C0928"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5. Предложение должно быть действительно в течение срока, достаточного для завершения процедуры выбора Победителя и заключения Договора – не менее двух месяцев.</w:t>
      </w:r>
    </w:p>
    <w:p w14:paraId="47D812E1"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6. Письмо должно быть подписано и скреплено печатью в соответствии с требованиями закупочной документации.</w:t>
      </w:r>
    </w:p>
    <w:p w14:paraId="11597889" w14:textId="77777777" w:rsidR="00B825AC" w:rsidRDefault="00E61DF3" w:rsidP="00E61DF3">
      <w:pPr>
        <w:pStyle w:val="23"/>
        <w:numPr>
          <w:ilvl w:val="1"/>
          <w:numId w:val="20"/>
        </w:numPr>
        <w:tabs>
          <w:tab w:val="left" w:pos="180"/>
          <w:tab w:val="num" w:pos="567"/>
        </w:tabs>
        <w:spacing w:before="0" w:after="0"/>
        <w:ind w:left="0" w:firstLine="0"/>
        <w:rPr>
          <w:rFonts w:ascii="Times New Roman" w:hAnsi="Times New Roman"/>
          <w:sz w:val="24"/>
          <w:szCs w:val="24"/>
        </w:rPr>
        <w:sectPr w:rsidR="00B825AC" w:rsidSect="009D7F68">
          <w:headerReference w:type="default" r:id="rId16"/>
          <w:footerReference w:type="default" r:id="rId17"/>
          <w:pgSz w:w="11906" w:h="16838"/>
          <w:pgMar w:top="1134" w:right="1134" w:bottom="1134" w:left="1418" w:header="709" w:footer="709" w:gutter="0"/>
          <w:cols w:space="708"/>
          <w:titlePg/>
          <w:docGrid w:linePitch="381"/>
        </w:sectPr>
      </w:pPr>
      <w:bookmarkStart w:id="125" w:name="_Toc189545086"/>
      <w:r w:rsidRPr="009D7F68">
        <w:rPr>
          <w:rFonts w:ascii="Times New Roman" w:hAnsi="Times New Roman"/>
          <w:sz w:val="24"/>
          <w:szCs w:val="24"/>
        </w:rPr>
        <w:br w:type="page"/>
      </w:r>
    </w:p>
    <w:p w14:paraId="4759294A" w14:textId="77777777" w:rsidR="00E61DF3" w:rsidRPr="009D7F68" w:rsidRDefault="00E61DF3" w:rsidP="00B825AC">
      <w:pPr>
        <w:pStyle w:val="23"/>
        <w:numPr>
          <w:ilvl w:val="1"/>
          <w:numId w:val="31"/>
        </w:numPr>
        <w:tabs>
          <w:tab w:val="left" w:pos="180"/>
        </w:tabs>
        <w:spacing w:before="0" w:after="0"/>
        <w:rPr>
          <w:rFonts w:ascii="Times New Roman" w:hAnsi="Times New Roman"/>
          <w:sz w:val="24"/>
          <w:szCs w:val="24"/>
        </w:rPr>
      </w:pPr>
      <w:bookmarkStart w:id="126" w:name="_Toc109299279"/>
      <w:bookmarkStart w:id="127" w:name="_Hlk118265955"/>
      <w:r w:rsidRPr="009D7F68">
        <w:rPr>
          <w:rFonts w:ascii="Times New Roman" w:hAnsi="Times New Roman"/>
          <w:sz w:val="24"/>
          <w:szCs w:val="24"/>
        </w:rPr>
        <w:lastRenderedPageBreak/>
        <w:t>Коммерческое предложение (Форма №2)</w:t>
      </w:r>
      <w:bookmarkEnd w:id="125"/>
      <w:bookmarkEnd w:id="126"/>
    </w:p>
    <w:p w14:paraId="4291D6C5" w14:textId="77777777" w:rsidR="00E61DF3" w:rsidRPr="009D7F68" w:rsidRDefault="00E61DF3" w:rsidP="00E61DF3">
      <w:pPr>
        <w:pBdr>
          <w:top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начало формы</w:t>
      </w:r>
    </w:p>
    <w:p w14:paraId="13A65321" w14:textId="4D458DBD" w:rsidR="00E61DF3" w:rsidRPr="009D7F68" w:rsidRDefault="00E61DF3" w:rsidP="00DB170F">
      <w:pPr>
        <w:tabs>
          <w:tab w:val="num" w:pos="0"/>
        </w:tabs>
        <w:spacing w:line="240" w:lineRule="auto"/>
        <w:ind w:firstLine="0"/>
        <w:jc w:val="left"/>
        <w:rPr>
          <w:sz w:val="24"/>
          <w:szCs w:val="24"/>
        </w:rPr>
      </w:pPr>
      <w:bookmarkStart w:id="128" w:name="_Hlk126129086"/>
      <w:r w:rsidRPr="009D7F68">
        <w:rPr>
          <w:sz w:val="24"/>
          <w:szCs w:val="24"/>
        </w:rPr>
        <w:t xml:space="preserve">Приложение </w:t>
      </w:r>
      <w:r w:rsidR="003757C5" w:rsidRPr="009D7F68">
        <w:rPr>
          <w:sz w:val="24"/>
          <w:szCs w:val="24"/>
        </w:rPr>
        <w:fldChar w:fldCharType="begin"/>
      </w:r>
      <w:r w:rsidRPr="009D7F68">
        <w:rPr>
          <w:sz w:val="24"/>
          <w:szCs w:val="24"/>
        </w:rPr>
        <w:instrText xml:space="preserve"> SEQ Приложение \* ARABIC </w:instrText>
      </w:r>
      <w:r w:rsidR="003757C5" w:rsidRPr="009D7F68">
        <w:rPr>
          <w:sz w:val="24"/>
          <w:szCs w:val="24"/>
        </w:rPr>
        <w:fldChar w:fldCharType="separate"/>
      </w:r>
      <w:r w:rsidR="00647899">
        <w:rPr>
          <w:noProof/>
          <w:sz w:val="24"/>
          <w:szCs w:val="24"/>
        </w:rPr>
        <w:t>1</w:t>
      </w:r>
      <w:r w:rsidR="003757C5" w:rsidRPr="009D7F68">
        <w:rPr>
          <w:sz w:val="24"/>
          <w:szCs w:val="24"/>
        </w:rPr>
        <w:fldChar w:fldCharType="end"/>
      </w:r>
      <w:r w:rsidRPr="009D7F68">
        <w:rPr>
          <w:sz w:val="24"/>
          <w:szCs w:val="24"/>
        </w:rPr>
        <w:t xml:space="preserve"> к письму о подаче оферты</w:t>
      </w:r>
      <w:r w:rsidRPr="009D7F68">
        <w:rPr>
          <w:sz w:val="24"/>
          <w:szCs w:val="24"/>
        </w:rPr>
        <w:br/>
        <w:t>от «___»____________ 20</w:t>
      </w:r>
      <w:r w:rsidR="00456952">
        <w:rPr>
          <w:sz w:val="24"/>
          <w:szCs w:val="24"/>
        </w:rPr>
        <w:t>2</w:t>
      </w:r>
      <w:r w:rsidRPr="009D7F68">
        <w:rPr>
          <w:sz w:val="24"/>
          <w:szCs w:val="24"/>
        </w:rPr>
        <w:t>__ г. №__________</w:t>
      </w:r>
    </w:p>
    <w:p w14:paraId="6ECFE0C4" w14:textId="77777777" w:rsidR="00E61DF3" w:rsidRPr="009D7F68" w:rsidRDefault="00E61DF3" w:rsidP="00E61DF3">
      <w:pPr>
        <w:tabs>
          <w:tab w:val="num" w:pos="0"/>
        </w:tabs>
        <w:suppressAutoHyphens/>
        <w:spacing w:line="240" w:lineRule="auto"/>
        <w:ind w:firstLine="0"/>
        <w:jc w:val="center"/>
        <w:rPr>
          <w:b/>
          <w:sz w:val="24"/>
          <w:szCs w:val="24"/>
        </w:rPr>
      </w:pPr>
      <w:r w:rsidRPr="009D7F68">
        <w:rPr>
          <w:b/>
          <w:sz w:val="24"/>
          <w:szCs w:val="24"/>
        </w:rPr>
        <w:t>Коммерческое предложение</w:t>
      </w:r>
    </w:p>
    <w:p w14:paraId="5D4309C0" w14:textId="7E9B6F1A" w:rsidR="00E61DF3" w:rsidRDefault="00E61DF3" w:rsidP="00E61DF3">
      <w:pPr>
        <w:tabs>
          <w:tab w:val="num" w:pos="0"/>
        </w:tabs>
        <w:spacing w:line="240" w:lineRule="auto"/>
        <w:ind w:firstLine="0"/>
        <w:rPr>
          <w:sz w:val="24"/>
          <w:szCs w:val="24"/>
        </w:rPr>
      </w:pPr>
      <w:r w:rsidRPr="009D7F68">
        <w:rPr>
          <w:sz w:val="24"/>
          <w:szCs w:val="24"/>
        </w:rPr>
        <w:t>Наименование и адрес Участника: ________________________________________________</w:t>
      </w:r>
      <w:r w:rsidR="00785C3D">
        <w:rPr>
          <w:sz w:val="24"/>
          <w:szCs w:val="24"/>
        </w:rPr>
        <w:t xml:space="preserve"> </w:t>
      </w:r>
      <w:r w:rsidR="005F1664">
        <w:rPr>
          <w:sz w:val="24"/>
          <w:szCs w:val="24"/>
        </w:rPr>
        <w:t>(Заполняет поставщик)</w:t>
      </w:r>
    </w:p>
    <w:p w14:paraId="48B40E0B" w14:textId="77777777" w:rsidR="005F1664" w:rsidRDefault="005F1664" w:rsidP="00E61DF3">
      <w:pPr>
        <w:tabs>
          <w:tab w:val="num" w:pos="0"/>
        </w:tabs>
        <w:spacing w:line="240" w:lineRule="auto"/>
        <w:ind w:firstLine="0"/>
        <w:rPr>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673"/>
        <w:gridCol w:w="3402"/>
        <w:gridCol w:w="992"/>
        <w:gridCol w:w="850"/>
        <w:gridCol w:w="14"/>
        <w:gridCol w:w="1546"/>
        <w:gridCol w:w="1418"/>
        <w:gridCol w:w="1122"/>
        <w:gridCol w:w="12"/>
      </w:tblGrid>
      <w:tr w:rsidR="001F6FEF" w:rsidRPr="001F6FEF" w14:paraId="68C8AAA1" w14:textId="77777777" w:rsidTr="001F6FEF">
        <w:trPr>
          <w:trHeight w:val="20"/>
        </w:trPr>
        <w:tc>
          <w:tcPr>
            <w:tcW w:w="567" w:type="dxa"/>
            <w:shd w:val="clear" w:color="auto" w:fill="auto"/>
            <w:noWrap/>
            <w:vAlign w:val="center"/>
            <w:hideMark/>
          </w:tcPr>
          <w:p w14:paraId="66B97E03" w14:textId="77777777" w:rsidR="001F6FEF" w:rsidRPr="001F6FEF" w:rsidRDefault="001F6FEF" w:rsidP="00785C3D">
            <w:pPr>
              <w:spacing w:line="240" w:lineRule="auto"/>
              <w:ind w:firstLine="0"/>
              <w:jc w:val="center"/>
              <w:rPr>
                <w:b/>
                <w:bCs/>
                <w:sz w:val="24"/>
                <w:szCs w:val="24"/>
              </w:rPr>
            </w:pPr>
            <w:r w:rsidRPr="001F6FEF">
              <w:rPr>
                <w:b/>
                <w:bCs/>
                <w:sz w:val="24"/>
                <w:szCs w:val="24"/>
              </w:rPr>
              <w:t>№</w:t>
            </w:r>
          </w:p>
        </w:tc>
        <w:tc>
          <w:tcPr>
            <w:tcW w:w="4673" w:type="dxa"/>
            <w:shd w:val="clear" w:color="auto" w:fill="auto"/>
            <w:noWrap/>
            <w:vAlign w:val="center"/>
            <w:hideMark/>
          </w:tcPr>
          <w:p w14:paraId="75242728" w14:textId="77777777" w:rsidR="001F6FEF" w:rsidRPr="001F6FEF" w:rsidRDefault="001F6FEF" w:rsidP="00785C3D">
            <w:pPr>
              <w:spacing w:line="240" w:lineRule="auto"/>
              <w:ind w:firstLine="0"/>
              <w:jc w:val="center"/>
              <w:rPr>
                <w:b/>
                <w:bCs/>
                <w:sz w:val="24"/>
                <w:szCs w:val="24"/>
              </w:rPr>
            </w:pPr>
            <w:r w:rsidRPr="001F6FEF">
              <w:rPr>
                <w:b/>
                <w:bCs/>
                <w:sz w:val="24"/>
                <w:szCs w:val="24"/>
              </w:rPr>
              <w:t>Наименование товара (работы/услуги)</w:t>
            </w:r>
          </w:p>
        </w:tc>
        <w:tc>
          <w:tcPr>
            <w:tcW w:w="3402" w:type="dxa"/>
            <w:vAlign w:val="center"/>
          </w:tcPr>
          <w:p w14:paraId="7CD629D2" w14:textId="40B14147" w:rsidR="001F6FEF" w:rsidRPr="001F6FEF" w:rsidRDefault="001F6FEF" w:rsidP="00785C3D">
            <w:pPr>
              <w:spacing w:line="240" w:lineRule="auto"/>
              <w:ind w:firstLine="0"/>
              <w:jc w:val="center"/>
              <w:rPr>
                <w:b/>
                <w:bCs/>
                <w:color w:val="FF0000"/>
                <w:sz w:val="24"/>
                <w:szCs w:val="24"/>
              </w:rPr>
            </w:pPr>
            <w:r w:rsidRPr="001F6FEF">
              <w:rPr>
                <w:b/>
                <w:bCs/>
                <w:color w:val="FF0000"/>
                <w:sz w:val="24"/>
                <w:szCs w:val="24"/>
              </w:rPr>
              <w:t>Предложение Участника,</w:t>
            </w:r>
          </w:p>
          <w:p w14:paraId="3FCC0303" w14:textId="4713CE34" w:rsidR="001F6FEF" w:rsidRPr="001F6FEF" w:rsidRDefault="001F6FEF" w:rsidP="002C4D88">
            <w:pPr>
              <w:spacing w:line="240" w:lineRule="auto"/>
              <w:ind w:firstLine="0"/>
              <w:jc w:val="center"/>
              <w:rPr>
                <w:b/>
                <w:bCs/>
                <w:sz w:val="24"/>
                <w:szCs w:val="24"/>
              </w:rPr>
            </w:pPr>
            <w:r w:rsidRPr="001F6FEF">
              <w:rPr>
                <w:b/>
                <w:bCs/>
                <w:color w:val="FF0000"/>
                <w:sz w:val="24"/>
                <w:szCs w:val="24"/>
              </w:rPr>
              <w:t>(указать, что предполагается: изготовление или поставка)</w:t>
            </w:r>
          </w:p>
        </w:tc>
        <w:tc>
          <w:tcPr>
            <w:tcW w:w="992" w:type="dxa"/>
            <w:vAlign w:val="center"/>
          </w:tcPr>
          <w:p w14:paraId="2FF48532" w14:textId="3A826972" w:rsidR="001F6FEF" w:rsidRPr="001F6FEF" w:rsidRDefault="001F6FEF" w:rsidP="00785C3D">
            <w:pPr>
              <w:spacing w:line="240" w:lineRule="auto"/>
              <w:ind w:firstLine="0"/>
              <w:jc w:val="center"/>
              <w:rPr>
                <w:b/>
                <w:bCs/>
                <w:sz w:val="24"/>
                <w:szCs w:val="24"/>
              </w:rPr>
            </w:pPr>
            <w:r w:rsidRPr="001F6FEF">
              <w:rPr>
                <w:b/>
                <w:bCs/>
                <w:sz w:val="24"/>
                <w:szCs w:val="24"/>
              </w:rPr>
              <w:t>Ед. изм.</w:t>
            </w:r>
          </w:p>
        </w:tc>
        <w:tc>
          <w:tcPr>
            <w:tcW w:w="850" w:type="dxa"/>
            <w:shd w:val="clear" w:color="auto" w:fill="auto"/>
            <w:noWrap/>
            <w:vAlign w:val="center"/>
            <w:hideMark/>
          </w:tcPr>
          <w:p w14:paraId="04F6CE39" w14:textId="19C84873" w:rsidR="001F6FEF" w:rsidRPr="001F6FEF" w:rsidRDefault="001F6FEF" w:rsidP="00785C3D">
            <w:pPr>
              <w:spacing w:line="240" w:lineRule="auto"/>
              <w:ind w:firstLine="0"/>
              <w:jc w:val="center"/>
              <w:rPr>
                <w:b/>
                <w:bCs/>
                <w:sz w:val="24"/>
                <w:szCs w:val="24"/>
              </w:rPr>
            </w:pPr>
            <w:r w:rsidRPr="001F6FEF">
              <w:rPr>
                <w:b/>
                <w:bCs/>
                <w:sz w:val="24"/>
                <w:szCs w:val="24"/>
              </w:rPr>
              <w:t>Кол-во</w:t>
            </w:r>
          </w:p>
        </w:tc>
        <w:tc>
          <w:tcPr>
            <w:tcW w:w="1560" w:type="dxa"/>
            <w:gridSpan w:val="2"/>
            <w:shd w:val="clear" w:color="auto" w:fill="auto"/>
            <w:vAlign w:val="center"/>
            <w:hideMark/>
          </w:tcPr>
          <w:p w14:paraId="0121F314" w14:textId="63B72315" w:rsidR="001F6FEF" w:rsidRPr="001F6FEF" w:rsidRDefault="001F6FEF" w:rsidP="00785C3D">
            <w:pPr>
              <w:spacing w:line="240" w:lineRule="auto"/>
              <w:ind w:firstLine="0"/>
              <w:jc w:val="center"/>
              <w:rPr>
                <w:b/>
                <w:bCs/>
                <w:sz w:val="24"/>
                <w:szCs w:val="24"/>
              </w:rPr>
            </w:pPr>
            <w:r w:rsidRPr="001F6FEF">
              <w:rPr>
                <w:color w:val="000000"/>
                <w:sz w:val="24"/>
                <w:szCs w:val="24"/>
              </w:rPr>
              <w:t>Цена* за ед. с НДС руб.</w:t>
            </w:r>
          </w:p>
        </w:tc>
        <w:tc>
          <w:tcPr>
            <w:tcW w:w="1418" w:type="dxa"/>
            <w:shd w:val="clear" w:color="auto" w:fill="auto"/>
            <w:vAlign w:val="center"/>
          </w:tcPr>
          <w:p w14:paraId="0E76EC68" w14:textId="0FF2A725" w:rsidR="001F6FEF" w:rsidRPr="001F6FEF" w:rsidRDefault="001F6FEF" w:rsidP="00785C3D">
            <w:pPr>
              <w:spacing w:line="240" w:lineRule="auto"/>
              <w:ind w:firstLine="0"/>
              <w:jc w:val="center"/>
              <w:rPr>
                <w:b/>
                <w:bCs/>
                <w:sz w:val="24"/>
                <w:szCs w:val="24"/>
              </w:rPr>
            </w:pPr>
            <w:r w:rsidRPr="001F6FEF">
              <w:rPr>
                <w:color w:val="000000"/>
                <w:sz w:val="24"/>
                <w:szCs w:val="24"/>
              </w:rPr>
              <w:t>Сумма в руб. с НДС</w:t>
            </w:r>
          </w:p>
        </w:tc>
        <w:tc>
          <w:tcPr>
            <w:tcW w:w="1134" w:type="dxa"/>
            <w:gridSpan w:val="2"/>
            <w:shd w:val="clear" w:color="auto" w:fill="auto"/>
            <w:vAlign w:val="center"/>
          </w:tcPr>
          <w:p w14:paraId="0B522100" w14:textId="2B5681F3" w:rsidR="001F6FEF" w:rsidRPr="001F6FEF" w:rsidRDefault="001F6FEF" w:rsidP="00785C3D">
            <w:pPr>
              <w:spacing w:line="240" w:lineRule="auto"/>
              <w:ind w:firstLine="0"/>
              <w:jc w:val="center"/>
              <w:rPr>
                <w:b/>
                <w:bCs/>
                <w:sz w:val="24"/>
                <w:szCs w:val="24"/>
              </w:rPr>
            </w:pPr>
            <w:r w:rsidRPr="001F6FEF">
              <w:rPr>
                <w:color w:val="000000"/>
                <w:sz w:val="24"/>
                <w:szCs w:val="24"/>
              </w:rPr>
              <w:t>Срок поставки, раб.дней</w:t>
            </w:r>
          </w:p>
        </w:tc>
      </w:tr>
      <w:tr w:rsidR="001F6FEF" w:rsidRPr="001F6FEF" w14:paraId="4503C0E6" w14:textId="77777777" w:rsidTr="001F6FEF">
        <w:trPr>
          <w:trHeight w:val="20"/>
        </w:trPr>
        <w:tc>
          <w:tcPr>
            <w:tcW w:w="14596" w:type="dxa"/>
            <w:gridSpan w:val="10"/>
            <w:shd w:val="clear" w:color="auto" w:fill="auto"/>
            <w:noWrap/>
            <w:vAlign w:val="center"/>
          </w:tcPr>
          <w:p w14:paraId="76D0D838" w14:textId="6F0B8CB8" w:rsidR="001F6FEF" w:rsidRPr="001F6FEF" w:rsidRDefault="001F6FEF" w:rsidP="00785C3D">
            <w:pPr>
              <w:spacing w:line="240" w:lineRule="auto"/>
              <w:ind w:firstLine="0"/>
              <w:jc w:val="center"/>
              <w:rPr>
                <w:color w:val="000000"/>
                <w:sz w:val="24"/>
                <w:szCs w:val="24"/>
              </w:rPr>
            </w:pPr>
            <w:r w:rsidRPr="001F6FEF">
              <w:rPr>
                <w:b/>
                <w:bCs/>
                <w:color w:val="000000"/>
                <w:sz w:val="24"/>
                <w:szCs w:val="24"/>
              </w:rPr>
              <w:t>Оказание услуг по Заточке ножей Заказчика</w:t>
            </w:r>
          </w:p>
        </w:tc>
      </w:tr>
      <w:tr w:rsidR="001F6FEF" w:rsidRPr="001F6FEF" w14:paraId="69156BBA" w14:textId="77777777" w:rsidTr="001F6FEF">
        <w:trPr>
          <w:trHeight w:val="20"/>
        </w:trPr>
        <w:tc>
          <w:tcPr>
            <w:tcW w:w="567" w:type="dxa"/>
            <w:shd w:val="clear" w:color="auto" w:fill="auto"/>
            <w:noWrap/>
            <w:vAlign w:val="center"/>
          </w:tcPr>
          <w:p w14:paraId="42462732" w14:textId="50F16EB1" w:rsidR="001F6FEF" w:rsidRPr="001F6FEF" w:rsidRDefault="001F6FEF" w:rsidP="001F6FEF">
            <w:pPr>
              <w:spacing w:line="240" w:lineRule="auto"/>
              <w:ind w:firstLine="0"/>
              <w:jc w:val="center"/>
              <w:rPr>
                <w:b/>
                <w:bCs/>
                <w:sz w:val="24"/>
                <w:szCs w:val="24"/>
              </w:rPr>
            </w:pPr>
            <w:r w:rsidRPr="001F6FEF">
              <w:rPr>
                <w:b/>
                <w:bCs/>
                <w:sz w:val="24"/>
                <w:szCs w:val="24"/>
              </w:rPr>
              <w:t>1</w:t>
            </w:r>
          </w:p>
        </w:tc>
        <w:tc>
          <w:tcPr>
            <w:tcW w:w="4673" w:type="dxa"/>
            <w:shd w:val="clear" w:color="auto" w:fill="auto"/>
            <w:noWrap/>
          </w:tcPr>
          <w:p w14:paraId="185A79A4" w14:textId="791215A1" w:rsidR="001F6FEF" w:rsidRPr="001F6FEF" w:rsidRDefault="001F6FEF" w:rsidP="001F6FEF">
            <w:pPr>
              <w:spacing w:line="240" w:lineRule="auto"/>
              <w:ind w:firstLine="0"/>
              <w:jc w:val="left"/>
              <w:rPr>
                <w:b/>
                <w:bCs/>
                <w:sz w:val="24"/>
                <w:szCs w:val="24"/>
              </w:rPr>
            </w:pPr>
            <w:r w:rsidRPr="001F6FEF">
              <w:rPr>
                <w:color w:val="333333"/>
                <w:sz w:val="24"/>
                <w:szCs w:val="24"/>
              </w:rPr>
              <w:t>Заточка контрножа дискового 168-56-4 из коррозионно-стойкой стали DIN1.2379</w:t>
            </w:r>
          </w:p>
        </w:tc>
        <w:tc>
          <w:tcPr>
            <w:tcW w:w="3402" w:type="dxa"/>
          </w:tcPr>
          <w:p w14:paraId="61F93F33" w14:textId="4415B23D" w:rsidR="001F6FEF" w:rsidRPr="001F6FEF" w:rsidRDefault="001F6FEF" w:rsidP="001F6FEF">
            <w:pPr>
              <w:spacing w:line="240" w:lineRule="auto"/>
              <w:ind w:firstLine="0"/>
              <w:jc w:val="center"/>
              <w:rPr>
                <w:b/>
                <w:bCs/>
                <w:color w:val="FF0000"/>
                <w:sz w:val="24"/>
                <w:szCs w:val="24"/>
              </w:rPr>
            </w:pPr>
            <w:r w:rsidRPr="001F6FEF">
              <w:rPr>
                <w:rFonts w:eastAsiaTheme="minorHAnsi"/>
                <w:b/>
                <w:bCs/>
                <w:color w:val="FF0000"/>
                <w:sz w:val="24"/>
                <w:szCs w:val="24"/>
                <w:lang w:eastAsia="en-US"/>
              </w:rPr>
              <w:t>заполняется в случае оказания услуг по заточке ножей</w:t>
            </w:r>
          </w:p>
        </w:tc>
        <w:tc>
          <w:tcPr>
            <w:tcW w:w="992" w:type="dxa"/>
            <w:vAlign w:val="center"/>
          </w:tcPr>
          <w:p w14:paraId="6FDA6945" w14:textId="4F01B4DE" w:rsidR="001F6FEF" w:rsidRPr="001F6FEF" w:rsidRDefault="001F6FEF" w:rsidP="001F6FEF">
            <w:pPr>
              <w:spacing w:line="240" w:lineRule="auto"/>
              <w:ind w:firstLine="0"/>
              <w:jc w:val="center"/>
              <w:rPr>
                <w:b/>
                <w:bCs/>
                <w:sz w:val="24"/>
                <w:szCs w:val="24"/>
              </w:rPr>
            </w:pPr>
            <w:r w:rsidRPr="001F6FEF">
              <w:rPr>
                <w:color w:val="333333"/>
                <w:sz w:val="24"/>
                <w:szCs w:val="24"/>
              </w:rPr>
              <w:t>шт</w:t>
            </w:r>
          </w:p>
        </w:tc>
        <w:tc>
          <w:tcPr>
            <w:tcW w:w="850" w:type="dxa"/>
            <w:shd w:val="clear" w:color="auto" w:fill="auto"/>
            <w:noWrap/>
          </w:tcPr>
          <w:p w14:paraId="29058064" w14:textId="19F8AE83" w:rsidR="001F6FEF" w:rsidRPr="001F6FEF" w:rsidRDefault="001F6FEF" w:rsidP="001F6FEF">
            <w:pPr>
              <w:spacing w:line="240" w:lineRule="auto"/>
              <w:ind w:firstLine="0"/>
              <w:jc w:val="center"/>
              <w:rPr>
                <w:b/>
                <w:bCs/>
                <w:sz w:val="24"/>
                <w:szCs w:val="24"/>
              </w:rPr>
            </w:pPr>
            <w:r w:rsidRPr="001F6FEF">
              <w:rPr>
                <w:color w:val="333333"/>
                <w:sz w:val="24"/>
                <w:szCs w:val="24"/>
              </w:rPr>
              <w:t>80</w:t>
            </w:r>
          </w:p>
        </w:tc>
        <w:tc>
          <w:tcPr>
            <w:tcW w:w="1560" w:type="dxa"/>
            <w:gridSpan w:val="2"/>
            <w:shd w:val="clear" w:color="auto" w:fill="auto"/>
            <w:vAlign w:val="center"/>
          </w:tcPr>
          <w:p w14:paraId="531B4DC6" w14:textId="77777777" w:rsidR="001F6FEF" w:rsidRPr="001F6FEF" w:rsidRDefault="001F6FEF" w:rsidP="001F6FEF">
            <w:pPr>
              <w:spacing w:line="240" w:lineRule="auto"/>
              <w:ind w:firstLine="0"/>
              <w:jc w:val="center"/>
              <w:rPr>
                <w:color w:val="000000"/>
                <w:sz w:val="24"/>
                <w:szCs w:val="24"/>
              </w:rPr>
            </w:pPr>
          </w:p>
        </w:tc>
        <w:tc>
          <w:tcPr>
            <w:tcW w:w="1418" w:type="dxa"/>
            <w:shd w:val="clear" w:color="auto" w:fill="auto"/>
            <w:vAlign w:val="center"/>
          </w:tcPr>
          <w:p w14:paraId="59838FC7" w14:textId="77777777" w:rsidR="001F6FEF" w:rsidRPr="001F6FEF" w:rsidRDefault="001F6FEF" w:rsidP="001F6FEF">
            <w:pPr>
              <w:spacing w:line="240" w:lineRule="auto"/>
              <w:ind w:firstLine="0"/>
              <w:jc w:val="center"/>
              <w:rPr>
                <w:color w:val="000000"/>
                <w:sz w:val="24"/>
                <w:szCs w:val="24"/>
              </w:rPr>
            </w:pPr>
          </w:p>
        </w:tc>
        <w:tc>
          <w:tcPr>
            <w:tcW w:w="1134" w:type="dxa"/>
            <w:gridSpan w:val="2"/>
            <w:shd w:val="clear" w:color="auto" w:fill="auto"/>
            <w:vAlign w:val="center"/>
          </w:tcPr>
          <w:p w14:paraId="272F9FE2" w14:textId="77777777" w:rsidR="001F6FEF" w:rsidRPr="001F6FEF" w:rsidRDefault="001F6FEF" w:rsidP="001F6FEF">
            <w:pPr>
              <w:spacing w:line="240" w:lineRule="auto"/>
              <w:ind w:firstLine="0"/>
              <w:jc w:val="center"/>
              <w:rPr>
                <w:color w:val="000000"/>
                <w:sz w:val="24"/>
                <w:szCs w:val="24"/>
              </w:rPr>
            </w:pPr>
          </w:p>
        </w:tc>
      </w:tr>
      <w:tr w:rsidR="001F6FEF" w:rsidRPr="001F6FEF" w14:paraId="46DEC87F" w14:textId="77777777" w:rsidTr="001F6FEF">
        <w:trPr>
          <w:trHeight w:val="20"/>
        </w:trPr>
        <w:tc>
          <w:tcPr>
            <w:tcW w:w="567" w:type="dxa"/>
            <w:shd w:val="clear" w:color="auto" w:fill="auto"/>
            <w:noWrap/>
            <w:vAlign w:val="center"/>
          </w:tcPr>
          <w:p w14:paraId="674509BF" w14:textId="59305A56" w:rsidR="001F6FEF" w:rsidRPr="001F6FEF" w:rsidRDefault="001F6FEF" w:rsidP="001F6FEF">
            <w:pPr>
              <w:spacing w:line="240" w:lineRule="auto"/>
              <w:ind w:firstLine="0"/>
              <w:jc w:val="center"/>
              <w:rPr>
                <w:b/>
                <w:bCs/>
                <w:sz w:val="24"/>
                <w:szCs w:val="24"/>
              </w:rPr>
            </w:pPr>
            <w:r w:rsidRPr="001F6FEF">
              <w:rPr>
                <w:b/>
                <w:bCs/>
                <w:sz w:val="24"/>
                <w:szCs w:val="24"/>
              </w:rPr>
              <w:t>2</w:t>
            </w:r>
          </w:p>
        </w:tc>
        <w:tc>
          <w:tcPr>
            <w:tcW w:w="4673" w:type="dxa"/>
            <w:shd w:val="clear" w:color="auto" w:fill="auto"/>
            <w:noWrap/>
          </w:tcPr>
          <w:p w14:paraId="5E93D321" w14:textId="45D4CBE1" w:rsidR="001F6FEF" w:rsidRPr="001F6FEF" w:rsidRDefault="001F6FEF" w:rsidP="001F6FEF">
            <w:pPr>
              <w:spacing w:line="240" w:lineRule="auto"/>
              <w:ind w:firstLine="0"/>
              <w:jc w:val="left"/>
              <w:rPr>
                <w:b/>
                <w:bCs/>
                <w:sz w:val="24"/>
                <w:szCs w:val="24"/>
              </w:rPr>
            </w:pPr>
            <w:r w:rsidRPr="001F6FEF">
              <w:rPr>
                <w:color w:val="333333"/>
                <w:sz w:val="24"/>
                <w:szCs w:val="24"/>
              </w:rPr>
              <w:t>Заточка ножа дискового 90-42-1,5 DIN1.4034 сталь коррозионностойкая (52-54 HRC)</w:t>
            </w:r>
          </w:p>
        </w:tc>
        <w:tc>
          <w:tcPr>
            <w:tcW w:w="3402" w:type="dxa"/>
          </w:tcPr>
          <w:p w14:paraId="681784A8" w14:textId="0F639AAA" w:rsidR="001F6FEF" w:rsidRPr="001F6FEF" w:rsidRDefault="001F6FEF" w:rsidP="001F6FEF">
            <w:pPr>
              <w:spacing w:line="240" w:lineRule="auto"/>
              <w:ind w:firstLine="0"/>
              <w:jc w:val="center"/>
              <w:rPr>
                <w:b/>
                <w:bCs/>
                <w:color w:val="FF0000"/>
                <w:sz w:val="24"/>
                <w:szCs w:val="24"/>
              </w:rPr>
            </w:pPr>
            <w:r w:rsidRPr="001F6FEF">
              <w:rPr>
                <w:rFonts w:eastAsiaTheme="minorHAnsi"/>
                <w:b/>
                <w:bCs/>
                <w:color w:val="FF0000"/>
                <w:sz w:val="24"/>
                <w:szCs w:val="24"/>
                <w:lang w:eastAsia="en-US"/>
              </w:rPr>
              <w:t>заполняется в случае оказания услуг по заточке ножей</w:t>
            </w:r>
          </w:p>
        </w:tc>
        <w:tc>
          <w:tcPr>
            <w:tcW w:w="992" w:type="dxa"/>
            <w:vAlign w:val="center"/>
          </w:tcPr>
          <w:p w14:paraId="35A6AB4E" w14:textId="68640C68" w:rsidR="001F6FEF" w:rsidRPr="001F6FEF" w:rsidRDefault="001F6FEF" w:rsidP="001F6FEF">
            <w:pPr>
              <w:spacing w:line="240" w:lineRule="auto"/>
              <w:ind w:firstLine="0"/>
              <w:jc w:val="center"/>
              <w:rPr>
                <w:b/>
                <w:bCs/>
                <w:sz w:val="24"/>
                <w:szCs w:val="24"/>
              </w:rPr>
            </w:pPr>
            <w:r w:rsidRPr="001F6FEF">
              <w:rPr>
                <w:color w:val="333333"/>
                <w:sz w:val="24"/>
                <w:szCs w:val="24"/>
              </w:rPr>
              <w:t>шт</w:t>
            </w:r>
          </w:p>
        </w:tc>
        <w:tc>
          <w:tcPr>
            <w:tcW w:w="850" w:type="dxa"/>
            <w:shd w:val="clear" w:color="auto" w:fill="auto"/>
            <w:noWrap/>
          </w:tcPr>
          <w:p w14:paraId="5606AA00" w14:textId="744BA8CF" w:rsidR="001F6FEF" w:rsidRPr="001F6FEF" w:rsidRDefault="001F6FEF" w:rsidP="001F6FEF">
            <w:pPr>
              <w:spacing w:line="240" w:lineRule="auto"/>
              <w:ind w:firstLine="0"/>
              <w:jc w:val="center"/>
              <w:rPr>
                <w:b/>
                <w:bCs/>
                <w:sz w:val="24"/>
                <w:szCs w:val="24"/>
              </w:rPr>
            </w:pPr>
            <w:r w:rsidRPr="001F6FEF">
              <w:rPr>
                <w:color w:val="333333"/>
                <w:sz w:val="24"/>
                <w:szCs w:val="24"/>
              </w:rPr>
              <w:t>120</w:t>
            </w:r>
          </w:p>
        </w:tc>
        <w:tc>
          <w:tcPr>
            <w:tcW w:w="1560" w:type="dxa"/>
            <w:gridSpan w:val="2"/>
            <w:shd w:val="clear" w:color="auto" w:fill="auto"/>
            <w:vAlign w:val="center"/>
          </w:tcPr>
          <w:p w14:paraId="58B49399" w14:textId="77777777" w:rsidR="001F6FEF" w:rsidRPr="001F6FEF" w:rsidRDefault="001F6FEF" w:rsidP="001F6FEF">
            <w:pPr>
              <w:spacing w:line="240" w:lineRule="auto"/>
              <w:ind w:firstLine="0"/>
              <w:jc w:val="center"/>
              <w:rPr>
                <w:color w:val="000000"/>
                <w:sz w:val="24"/>
                <w:szCs w:val="24"/>
              </w:rPr>
            </w:pPr>
          </w:p>
        </w:tc>
        <w:tc>
          <w:tcPr>
            <w:tcW w:w="1418" w:type="dxa"/>
            <w:shd w:val="clear" w:color="auto" w:fill="auto"/>
            <w:vAlign w:val="center"/>
          </w:tcPr>
          <w:p w14:paraId="228F2701" w14:textId="77777777" w:rsidR="001F6FEF" w:rsidRPr="001F6FEF" w:rsidRDefault="001F6FEF" w:rsidP="001F6FEF">
            <w:pPr>
              <w:spacing w:line="240" w:lineRule="auto"/>
              <w:ind w:firstLine="0"/>
              <w:jc w:val="center"/>
              <w:rPr>
                <w:color w:val="000000"/>
                <w:sz w:val="24"/>
                <w:szCs w:val="24"/>
              </w:rPr>
            </w:pPr>
          </w:p>
        </w:tc>
        <w:tc>
          <w:tcPr>
            <w:tcW w:w="1134" w:type="dxa"/>
            <w:gridSpan w:val="2"/>
            <w:shd w:val="clear" w:color="auto" w:fill="auto"/>
            <w:vAlign w:val="center"/>
          </w:tcPr>
          <w:p w14:paraId="68D823B5" w14:textId="77777777" w:rsidR="001F6FEF" w:rsidRPr="001F6FEF" w:rsidRDefault="001F6FEF" w:rsidP="001F6FEF">
            <w:pPr>
              <w:spacing w:line="240" w:lineRule="auto"/>
              <w:ind w:firstLine="0"/>
              <w:jc w:val="center"/>
              <w:rPr>
                <w:color w:val="000000"/>
                <w:sz w:val="24"/>
                <w:szCs w:val="24"/>
              </w:rPr>
            </w:pPr>
          </w:p>
        </w:tc>
      </w:tr>
      <w:tr w:rsidR="001F6FEF" w:rsidRPr="001F6FEF" w14:paraId="1C85EA53" w14:textId="77777777" w:rsidTr="001F6FEF">
        <w:trPr>
          <w:trHeight w:val="20"/>
        </w:trPr>
        <w:tc>
          <w:tcPr>
            <w:tcW w:w="567" w:type="dxa"/>
            <w:shd w:val="clear" w:color="auto" w:fill="auto"/>
            <w:noWrap/>
            <w:vAlign w:val="center"/>
          </w:tcPr>
          <w:p w14:paraId="215A24F7" w14:textId="2F066D82" w:rsidR="001F6FEF" w:rsidRPr="001F6FEF" w:rsidRDefault="001F6FEF" w:rsidP="001F6FEF">
            <w:pPr>
              <w:spacing w:line="240" w:lineRule="auto"/>
              <w:ind w:firstLine="0"/>
              <w:jc w:val="center"/>
              <w:rPr>
                <w:b/>
                <w:bCs/>
                <w:sz w:val="24"/>
                <w:szCs w:val="24"/>
              </w:rPr>
            </w:pPr>
            <w:r w:rsidRPr="001F6FEF">
              <w:rPr>
                <w:b/>
                <w:bCs/>
                <w:sz w:val="24"/>
                <w:szCs w:val="24"/>
              </w:rPr>
              <w:t>3</w:t>
            </w:r>
          </w:p>
        </w:tc>
        <w:tc>
          <w:tcPr>
            <w:tcW w:w="4673" w:type="dxa"/>
            <w:shd w:val="clear" w:color="auto" w:fill="auto"/>
            <w:noWrap/>
          </w:tcPr>
          <w:p w14:paraId="1A48CE5B" w14:textId="0F9E6376" w:rsidR="001F6FEF" w:rsidRPr="001F6FEF" w:rsidRDefault="001F6FEF" w:rsidP="001F6FEF">
            <w:pPr>
              <w:spacing w:line="240" w:lineRule="auto"/>
              <w:ind w:firstLine="0"/>
              <w:jc w:val="left"/>
              <w:rPr>
                <w:b/>
                <w:bCs/>
                <w:sz w:val="24"/>
                <w:szCs w:val="24"/>
              </w:rPr>
            </w:pPr>
            <w:r w:rsidRPr="001F6FEF">
              <w:rPr>
                <w:color w:val="333333"/>
                <w:sz w:val="24"/>
                <w:szCs w:val="24"/>
              </w:rPr>
              <w:t>Заточка ножа тарельчатого 105-65-1,2B DIN1.3343 сталь быстрорежущая (60-64 HRC)</w:t>
            </w:r>
          </w:p>
        </w:tc>
        <w:tc>
          <w:tcPr>
            <w:tcW w:w="3402" w:type="dxa"/>
          </w:tcPr>
          <w:p w14:paraId="76213C7E" w14:textId="7B3130B0" w:rsidR="001F6FEF" w:rsidRPr="001F6FEF" w:rsidRDefault="001F6FEF" w:rsidP="001F6FEF">
            <w:pPr>
              <w:spacing w:line="240" w:lineRule="auto"/>
              <w:ind w:firstLine="0"/>
              <w:jc w:val="center"/>
              <w:rPr>
                <w:b/>
                <w:bCs/>
                <w:color w:val="FF0000"/>
                <w:sz w:val="24"/>
                <w:szCs w:val="24"/>
              </w:rPr>
            </w:pPr>
            <w:r w:rsidRPr="001F6FEF">
              <w:rPr>
                <w:rFonts w:eastAsiaTheme="minorHAnsi"/>
                <w:b/>
                <w:bCs/>
                <w:color w:val="FF0000"/>
                <w:sz w:val="24"/>
                <w:szCs w:val="24"/>
                <w:lang w:eastAsia="en-US"/>
              </w:rPr>
              <w:t>заполняется в случае оказания услуг по заточке ножей</w:t>
            </w:r>
          </w:p>
        </w:tc>
        <w:tc>
          <w:tcPr>
            <w:tcW w:w="992" w:type="dxa"/>
            <w:vAlign w:val="center"/>
          </w:tcPr>
          <w:p w14:paraId="3B8EC43A" w14:textId="613CD2BD" w:rsidR="001F6FEF" w:rsidRPr="001F6FEF" w:rsidRDefault="001F6FEF" w:rsidP="001F6FEF">
            <w:pPr>
              <w:spacing w:line="240" w:lineRule="auto"/>
              <w:ind w:firstLine="0"/>
              <w:jc w:val="center"/>
              <w:rPr>
                <w:b/>
                <w:bCs/>
                <w:sz w:val="24"/>
                <w:szCs w:val="24"/>
              </w:rPr>
            </w:pPr>
            <w:r w:rsidRPr="001F6FEF">
              <w:rPr>
                <w:color w:val="333333"/>
                <w:sz w:val="24"/>
                <w:szCs w:val="24"/>
              </w:rPr>
              <w:t>шт</w:t>
            </w:r>
          </w:p>
        </w:tc>
        <w:tc>
          <w:tcPr>
            <w:tcW w:w="850" w:type="dxa"/>
            <w:shd w:val="clear" w:color="auto" w:fill="auto"/>
            <w:noWrap/>
          </w:tcPr>
          <w:p w14:paraId="6F0ABD69" w14:textId="15980982" w:rsidR="001F6FEF" w:rsidRPr="001F6FEF" w:rsidRDefault="001F6FEF" w:rsidP="001F6FEF">
            <w:pPr>
              <w:spacing w:line="240" w:lineRule="auto"/>
              <w:ind w:firstLine="0"/>
              <w:jc w:val="center"/>
              <w:rPr>
                <w:b/>
                <w:bCs/>
                <w:sz w:val="24"/>
                <w:szCs w:val="24"/>
              </w:rPr>
            </w:pPr>
            <w:r w:rsidRPr="001F6FEF">
              <w:rPr>
                <w:color w:val="333333"/>
                <w:sz w:val="24"/>
                <w:szCs w:val="24"/>
              </w:rPr>
              <w:t>400</w:t>
            </w:r>
          </w:p>
        </w:tc>
        <w:tc>
          <w:tcPr>
            <w:tcW w:w="1560" w:type="dxa"/>
            <w:gridSpan w:val="2"/>
            <w:shd w:val="clear" w:color="auto" w:fill="auto"/>
            <w:vAlign w:val="center"/>
          </w:tcPr>
          <w:p w14:paraId="0A1144E8" w14:textId="77777777" w:rsidR="001F6FEF" w:rsidRPr="001F6FEF" w:rsidRDefault="001F6FEF" w:rsidP="001F6FEF">
            <w:pPr>
              <w:spacing w:line="240" w:lineRule="auto"/>
              <w:ind w:firstLine="0"/>
              <w:jc w:val="center"/>
              <w:rPr>
                <w:color w:val="000000"/>
                <w:sz w:val="24"/>
                <w:szCs w:val="24"/>
              </w:rPr>
            </w:pPr>
          </w:p>
        </w:tc>
        <w:tc>
          <w:tcPr>
            <w:tcW w:w="1418" w:type="dxa"/>
            <w:shd w:val="clear" w:color="auto" w:fill="auto"/>
            <w:vAlign w:val="center"/>
          </w:tcPr>
          <w:p w14:paraId="538D3127" w14:textId="77777777" w:rsidR="001F6FEF" w:rsidRPr="001F6FEF" w:rsidRDefault="001F6FEF" w:rsidP="001F6FEF">
            <w:pPr>
              <w:spacing w:line="240" w:lineRule="auto"/>
              <w:ind w:firstLine="0"/>
              <w:jc w:val="center"/>
              <w:rPr>
                <w:color w:val="000000"/>
                <w:sz w:val="24"/>
                <w:szCs w:val="24"/>
              </w:rPr>
            </w:pPr>
          </w:p>
        </w:tc>
        <w:tc>
          <w:tcPr>
            <w:tcW w:w="1134" w:type="dxa"/>
            <w:gridSpan w:val="2"/>
            <w:shd w:val="clear" w:color="auto" w:fill="auto"/>
            <w:vAlign w:val="center"/>
          </w:tcPr>
          <w:p w14:paraId="6AA379D6" w14:textId="77777777" w:rsidR="001F6FEF" w:rsidRPr="001F6FEF" w:rsidRDefault="001F6FEF" w:rsidP="001F6FEF">
            <w:pPr>
              <w:spacing w:line="240" w:lineRule="auto"/>
              <w:ind w:firstLine="0"/>
              <w:jc w:val="center"/>
              <w:rPr>
                <w:color w:val="000000"/>
                <w:sz w:val="24"/>
                <w:szCs w:val="24"/>
              </w:rPr>
            </w:pPr>
          </w:p>
        </w:tc>
      </w:tr>
      <w:tr w:rsidR="001F6FEF" w:rsidRPr="001F6FEF" w14:paraId="49FF1C1F" w14:textId="77777777" w:rsidTr="001F6FEF">
        <w:trPr>
          <w:trHeight w:val="20"/>
        </w:trPr>
        <w:tc>
          <w:tcPr>
            <w:tcW w:w="567" w:type="dxa"/>
            <w:shd w:val="clear" w:color="auto" w:fill="auto"/>
            <w:noWrap/>
            <w:vAlign w:val="center"/>
          </w:tcPr>
          <w:p w14:paraId="0876FCCE" w14:textId="24A3ED05" w:rsidR="001F6FEF" w:rsidRPr="001F6FEF" w:rsidRDefault="001F6FEF" w:rsidP="001F6FEF">
            <w:pPr>
              <w:spacing w:line="240" w:lineRule="auto"/>
              <w:ind w:firstLine="0"/>
              <w:jc w:val="center"/>
              <w:rPr>
                <w:b/>
                <w:bCs/>
                <w:sz w:val="24"/>
                <w:szCs w:val="24"/>
              </w:rPr>
            </w:pPr>
            <w:r w:rsidRPr="001F6FEF">
              <w:rPr>
                <w:b/>
                <w:bCs/>
                <w:sz w:val="24"/>
                <w:szCs w:val="24"/>
              </w:rPr>
              <w:t>4</w:t>
            </w:r>
          </w:p>
        </w:tc>
        <w:tc>
          <w:tcPr>
            <w:tcW w:w="4673" w:type="dxa"/>
            <w:shd w:val="clear" w:color="auto" w:fill="auto"/>
            <w:noWrap/>
          </w:tcPr>
          <w:p w14:paraId="57CD0DD4" w14:textId="4A5A6ED9" w:rsidR="001F6FEF" w:rsidRPr="001F6FEF" w:rsidRDefault="001F6FEF" w:rsidP="001F6FEF">
            <w:pPr>
              <w:spacing w:line="240" w:lineRule="auto"/>
              <w:ind w:firstLine="0"/>
              <w:jc w:val="left"/>
              <w:rPr>
                <w:b/>
                <w:bCs/>
                <w:sz w:val="24"/>
                <w:szCs w:val="24"/>
              </w:rPr>
            </w:pPr>
            <w:r w:rsidRPr="001F6FEF">
              <w:rPr>
                <w:color w:val="333333"/>
                <w:sz w:val="24"/>
                <w:szCs w:val="24"/>
              </w:rPr>
              <w:t>Заточка ножа тарельчатого 105-70-1,2B DIN1.3343 сталь быстрорежущая (60-64 HRC)</w:t>
            </w:r>
          </w:p>
        </w:tc>
        <w:tc>
          <w:tcPr>
            <w:tcW w:w="3402" w:type="dxa"/>
          </w:tcPr>
          <w:p w14:paraId="7098512F" w14:textId="2925D456" w:rsidR="001F6FEF" w:rsidRPr="001F6FEF" w:rsidRDefault="001F6FEF" w:rsidP="001F6FEF">
            <w:pPr>
              <w:spacing w:line="240" w:lineRule="auto"/>
              <w:ind w:firstLine="0"/>
              <w:jc w:val="center"/>
              <w:rPr>
                <w:b/>
                <w:bCs/>
                <w:color w:val="FF0000"/>
                <w:sz w:val="24"/>
                <w:szCs w:val="24"/>
              </w:rPr>
            </w:pPr>
            <w:r w:rsidRPr="001F6FEF">
              <w:rPr>
                <w:rFonts w:eastAsiaTheme="minorHAnsi"/>
                <w:b/>
                <w:bCs/>
                <w:color w:val="FF0000"/>
                <w:sz w:val="24"/>
                <w:szCs w:val="24"/>
                <w:lang w:eastAsia="en-US"/>
              </w:rPr>
              <w:t>заполняется в случае оказания услуг по заточке ножей</w:t>
            </w:r>
          </w:p>
        </w:tc>
        <w:tc>
          <w:tcPr>
            <w:tcW w:w="992" w:type="dxa"/>
            <w:vAlign w:val="center"/>
          </w:tcPr>
          <w:p w14:paraId="333866A1" w14:textId="756D7825" w:rsidR="001F6FEF" w:rsidRPr="001F6FEF" w:rsidRDefault="001F6FEF" w:rsidP="001F6FEF">
            <w:pPr>
              <w:spacing w:line="240" w:lineRule="auto"/>
              <w:ind w:firstLine="0"/>
              <w:jc w:val="center"/>
              <w:rPr>
                <w:b/>
                <w:bCs/>
                <w:sz w:val="24"/>
                <w:szCs w:val="24"/>
              </w:rPr>
            </w:pPr>
            <w:r w:rsidRPr="001F6FEF">
              <w:rPr>
                <w:color w:val="333333"/>
                <w:sz w:val="24"/>
                <w:szCs w:val="24"/>
              </w:rPr>
              <w:t>шт</w:t>
            </w:r>
          </w:p>
        </w:tc>
        <w:tc>
          <w:tcPr>
            <w:tcW w:w="850" w:type="dxa"/>
            <w:shd w:val="clear" w:color="auto" w:fill="auto"/>
            <w:noWrap/>
          </w:tcPr>
          <w:p w14:paraId="15C608B4" w14:textId="04B180E5" w:rsidR="001F6FEF" w:rsidRPr="001F6FEF" w:rsidRDefault="001F6FEF" w:rsidP="001F6FEF">
            <w:pPr>
              <w:spacing w:line="240" w:lineRule="auto"/>
              <w:ind w:firstLine="0"/>
              <w:jc w:val="center"/>
              <w:rPr>
                <w:b/>
                <w:bCs/>
                <w:sz w:val="24"/>
                <w:szCs w:val="24"/>
              </w:rPr>
            </w:pPr>
            <w:r w:rsidRPr="001F6FEF">
              <w:rPr>
                <w:color w:val="333333"/>
                <w:sz w:val="24"/>
                <w:szCs w:val="24"/>
              </w:rPr>
              <w:t>400</w:t>
            </w:r>
          </w:p>
        </w:tc>
        <w:tc>
          <w:tcPr>
            <w:tcW w:w="1560" w:type="dxa"/>
            <w:gridSpan w:val="2"/>
            <w:shd w:val="clear" w:color="auto" w:fill="auto"/>
            <w:vAlign w:val="center"/>
          </w:tcPr>
          <w:p w14:paraId="6948AF8A" w14:textId="77777777" w:rsidR="001F6FEF" w:rsidRPr="001F6FEF" w:rsidRDefault="001F6FEF" w:rsidP="001F6FEF">
            <w:pPr>
              <w:spacing w:line="240" w:lineRule="auto"/>
              <w:ind w:firstLine="0"/>
              <w:jc w:val="center"/>
              <w:rPr>
                <w:color w:val="000000"/>
                <w:sz w:val="24"/>
                <w:szCs w:val="24"/>
              </w:rPr>
            </w:pPr>
          </w:p>
        </w:tc>
        <w:tc>
          <w:tcPr>
            <w:tcW w:w="1418" w:type="dxa"/>
            <w:shd w:val="clear" w:color="auto" w:fill="auto"/>
            <w:vAlign w:val="center"/>
          </w:tcPr>
          <w:p w14:paraId="24832C48" w14:textId="77777777" w:rsidR="001F6FEF" w:rsidRPr="001F6FEF" w:rsidRDefault="001F6FEF" w:rsidP="001F6FEF">
            <w:pPr>
              <w:spacing w:line="240" w:lineRule="auto"/>
              <w:ind w:firstLine="0"/>
              <w:jc w:val="center"/>
              <w:rPr>
                <w:color w:val="000000"/>
                <w:sz w:val="24"/>
                <w:szCs w:val="24"/>
              </w:rPr>
            </w:pPr>
          </w:p>
        </w:tc>
        <w:tc>
          <w:tcPr>
            <w:tcW w:w="1134" w:type="dxa"/>
            <w:gridSpan w:val="2"/>
            <w:shd w:val="clear" w:color="auto" w:fill="auto"/>
            <w:vAlign w:val="center"/>
          </w:tcPr>
          <w:p w14:paraId="57469641" w14:textId="77777777" w:rsidR="001F6FEF" w:rsidRPr="001F6FEF" w:rsidRDefault="001F6FEF" w:rsidP="001F6FEF">
            <w:pPr>
              <w:spacing w:line="240" w:lineRule="auto"/>
              <w:ind w:firstLine="0"/>
              <w:jc w:val="center"/>
              <w:rPr>
                <w:color w:val="000000"/>
                <w:sz w:val="24"/>
                <w:szCs w:val="24"/>
              </w:rPr>
            </w:pPr>
          </w:p>
        </w:tc>
      </w:tr>
      <w:tr w:rsidR="001F6FEF" w:rsidRPr="001F6FEF" w14:paraId="18CC5E84" w14:textId="77777777" w:rsidTr="001F6FEF">
        <w:trPr>
          <w:trHeight w:val="20"/>
        </w:trPr>
        <w:tc>
          <w:tcPr>
            <w:tcW w:w="14596" w:type="dxa"/>
            <w:gridSpan w:val="10"/>
            <w:shd w:val="clear" w:color="auto" w:fill="auto"/>
            <w:noWrap/>
            <w:vAlign w:val="center"/>
          </w:tcPr>
          <w:p w14:paraId="3125F8F3" w14:textId="1B329B09" w:rsidR="001F6FEF" w:rsidRPr="001F6FEF" w:rsidRDefault="001F6FEF" w:rsidP="00785C3D">
            <w:pPr>
              <w:spacing w:line="240" w:lineRule="auto"/>
              <w:ind w:firstLine="0"/>
              <w:jc w:val="center"/>
              <w:rPr>
                <w:color w:val="000000"/>
                <w:sz w:val="24"/>
                <w:szCs w:val="24"/>
              </w:rPr>
            </w:pPr>
            <w:r w:rsidRPr="001F6FEF">
              <w:rPr>
                <w:b/>
                <w:bCs/>
                <w:color w:val="000000"/>
                <w:sz w:val="24"/>
                <w:szCs w:val="24"/>
              </w:rPr>
              <w:t xml:space="preserve">Поставка или изготовление </w:t>
            </w:r>
            <w:r w:rsidRPr="001F6FEF">
              <w:rPr>
                <w:b/>
                <w:bCs/>
                <w:color w:val="FF0000"/>
                <w:sz w:val="24"/>
                <w:szCs w:val="24"/>
              </w:rPr>
              <w:t>(указать, что предполагается: изготовление или поставка)</w:t>
            </w:r>
          </w:p>
        </w:tc>
      </w:tr>
      <w:tr w:rsidR="001F6FEF" w:rsidRPr="001F6FEF" w14:paraId="1B4B0075" w14:textId="77777777" w:rsidTr="001F6FEF">
        <w:trPr>
          <w:trHeight w:val="20"/>
        </w:trPr>
        <w:tc>
          <w:tcPr>
            <w:tcW w:w="567" w:type="dxa"/>
            <w:shd w:val="clear" w:color="auto" w:fill="auto"/>
            <w:noWrap/>
            <w:vAlign w:val="center"/>
          </w:tcPr>
          <w:p w14:paraId="1C3C6209" w14:textId="0D223AC1" w:rsidR="001F6FEF" w:rsidRPr="001F6FEF" w:rsidRDefault="001F6FEF" w:rsidP="001F6FEF">
            <w:pPr>
              <w:spacing w:line="240" w:lineRule="auto"/>
              <w:ind w:firstLine="0"/>
              <w:jc w:val="center"/>
              <w:rPr>
                <w:color w:val="000000"/>
                <w:sz w:val="24"/>
                <w:szCs w:val="24"/>
              </w:rPr>
            </w:pPr>
            <w:r w:rsidRPr="001F6FEF">
              <w:rPr>
                <w:color w:val="333333"/>
                <w:sz w:val="24"/>
                <w:szCs w:val="24"/>
              </w:rPr>
              <w:t>5</w:t>
            </w:r>
          </w:p>
        </w:tc>
        <w:tc>
          <w:tcPr>
            <w:tcW w:w="4673" w:type="dxa"/>
            <w:shd w:val="clear" w:color="000000" w:fill="FFFFFF"/>
          </w:tcPr>
          <w:p w14:paraId="5389C58A" w14:textId="122B4B94" w:rsidR="001F6FEF" w:rsidRPr="001F6FEF" w:rsidRDefault="001F6FEF" w:rsidP="001F6FEF">
            <w:pPr>
              <w:spacing w:line="240" w:lineRule="auto"/>
              <w:ind w:firstLine="0"/>
              <w:rPr>
                <w:color w:val="000000"/>
                <w:sz w:val="24"/>
                <w:szCs w:val="24"/>
              </w:rPr>
            </w:pPr>
            <w:r w:rsidRPr="001F6FEF">
              <w:rPr>
                <w:color w:val="333333"/>
                <w:sz w:val="24"/>
                <w:szCs w:val="24"/>
              </w:rPr>
              <w:t>Контрнож дисковый 168-56-4 из коррозионно-стойкой стали DIN1.2379</w:t>
            </w:r>
          </w:p>
        </w:tc>
        <w:tc>
          <w:tcPr>
            <w:tcW w:w="3402" w:type="dxa"/>
          </w:tcPr>
          <w:p w14:paraId="5BD7A5F1" w14:textId="1D18A03C" w:rsidR="001F6FEF" w:rsidRPr="001F6FEF" w:rsidRDefault="001F6FEF" w:rsidP="001F6FEF">
            <w:pPr>
              <w:pStyle w:val="afd"/>
              <w:spacing w:line="240" w:lineRule="auto"/>
              <w:ind w:firstLine="0"/>
              <w:jc w:val="left"/>
              <w:rPr>
                <w:color w:val="000000"/>
                <w:sz w:val="24"/>
                <w:szCs w:val="24"/>
              </w:rPr>
            </w:pPr>
          </w:p>
        </w:tc>
        <w:tc>
          <w:tcPr>
            <w:tcW w:w="992" w:type="dxa"/>
          </w:tcPr>
          <w:p w14:paraId="6871AAD3" w14:textId="2F8EB05E" w:rsidR="001F6FEF" w:rsidRPr="001F6FEF" w:rsidRDefault="001F6FEF" w:rsidP="001F6FEF">
            <w:pPr>
              <w:spacing w:line="240" w:lineRule="auto"/>
              <w:ind w:firstLine="0"/>
              <w:jc w:val="center"/>
              <w:rPr>
                <w:color w:val="000000"/>
                <w:sz w:val="24"/>
                <w:szCs w:val="24"/>
              </w:rPr>
            </w:pPr>
            <w:r w:rsidRPr="001F6FEF">
              <w:rPr>
                <w:color w:val="333333"/>
                <w:sz w:val="24"/>
                <w:szCs w:val="24"/>
              </w:rPr>
              <w:t>шт</w:t>
            </w:r>
          </w:p>
        </w:tc>
        <w:tc>
          <w:tcPr>
            <w:tcW w:w="850" w:type="dxa"/>
            <w:shd w:val="clear" w:color="000000" w:fill="FFFFFF"/>
          </w:tcPr>
          <w:p w14:paraId="3B907CE7" w14:textId="5ACED94E" w:rsidR="001F6FEF" w:rsidRPr="001F6FEF" w:rsidRDefault="001F6FEF" w:rsidP="001F6FEF">
            <w:pPr>
              <w:spacing w:line="240" w:lineRule="auto"/>
              <w:ind w:firstLine="0"/>
              <w:jc w:val="center"/>
              <w:rPr>
                <w:color w:val="000000"/>
                <w:sz w:val="24"/>
                <w:szCs w:val="24"/>
              </w:rPr>
            </w:pPr>
            <w:r w:rsidRPr="001F6FEF">
              <w:rPr>
                <w:color w:val="333333"/>
                <w:sz w:val="24"/>
                <w:szCs w:val="24"/>
              </w:rPr>
              <w:t>40</w:t>
            </w:r>
          </w:p>
        </w:tc>
        <w:tc>
          <w:tcPr>
            <w:tcW w:w="1560" w:type="dxa"/>
            <w:gridSpan w:val="2"/>
            <w:shd w:val="clear" w:color="auto" w:fill="auto"/>
            <w:noWrap/>
            <w:vAlign w:val="center"/>
          </w:tcPr>
          <w:p w14:paraId="311478AB" w14:textId="77777777" w:rsidR="001F6FEF" w:rsidRPr="001F6FEF" w:rsidRDefault="001F6FEF" w:rsidP="001F6FEF">
            <w:pPr>
              <w:spacing w:line="240" w:lineRule="auto"/>
              <w:ind w:firstLine="0"/>
              <w:jc w:val="center"/>
              <w:rPr>
                <w:color w:val="000000"/>
                <w:sz w:val="24"/>
                <w:szCs w:val="24"/>
              </w:rPr>
            </w:pPr>
          </w:p>
        </w:tc>
        <w:tc>
          <w:tcPr>
            <w:tcW w:w="1418" w:type="dxa"/>
            <w:shd w:val="clear" w:color="auto" w:fill="auto"/>
            <w:noWrap/>
            <w:vAlign w:val="center"/>
          </w:tcPr>
          <w:p w14:paraId="79660E49" w14:textId="77777777" w:rsidR="001F6FEF" w:rsidRPr="001F6FEF" w:rsidRDefault="001F6FEF" w:rsidP="001F6FEF">
            <w:pPr>
              <w:spacing w:line="240" w:lineRule="auto"/>
              <w:ind w:firstLine="0"/>
              <w:jc w:val="center"/>
              <w:rPr>
                <w:color w:val="000000"/>
                <w:sz w:val="24"/>
                <w:szCs w:val="24"/>
              </w:rPr>
            </w:pPr>
          </w:p>
        </w:tc>
        <w:tc>
          <w:tcPr>
            <w:tcW w:w="1134" w:type="dxa"/>
            <w:gridSpan w:val="2"/>
            <w:shd w:val="clear" w:color="auto" w:fill="auto"/>
            <w:noWrap/>
            <w:vAlign w:val="center"/>
          </w:tcPr>
          <w:p w14:paraId="5B3F0260" w14:textId="77777777" w:rsidR="001F6FEF" w:rsidRPr="001F6FEF" w:rsidRDefault="001F6FEF" w:rsidP="001F6FEF">
            <w:pPr>
              <w:spacing w:line="240" w:lineRule="auto"/>
              <w:ind w:firstLine="0"/>
              <w:jc w:val="center"/>
              <w:rPr>
                <w:color w:val="000000"/>
                <w:sz w:val="24"/>
                <w:szCs w:val="24"/>
              </w:rPr>
            </w:pPr>
          </w:p>
        </w:tc>
      </w:tr>
      <w:tr w:rsidR="001F6FEF" w:rsidRPr="001F6FEF" w14:paraId="266CD46F" w14:textId="77777777" w:rsidTr="001F6FEF">
        <w:trPr>
          <w:trHeight w:val="20"/>
        </w:trPr>
        <w:tc>
          <w:tcPr>
            <w:tcW w:w="567" w:type="dxa"/>
            <w:shd w:val="clear" w:color="auto" w:fill="auto"/>
            <w:noWrap/>
            <w:vAlign w:val="center"/>
          </w:tcPr>
          <w:p w14:paraId="68A4A858" w14:textId="04C6BA6A" w:rsidR="001F6FEF" w:rsidRPr="001F6FEF" w:rsidRDefault="001F6FEF" w:rsidP="001F6FEF">
            <w:pPr>
              <w:spacing w:line="240" w:lineRule="auto"/>
              <w:ind w:firstLine="0"/>
              <w:jc w:val="center"/>
              <w:rPr>
                <w:color w:val="333333"/>
                <w:sz w:val="24"/>
                <w:szCs w:val="24"/>
              </w:rPr>
            </w:pPr>
            <w:r w:rsidRPr="001F6FEF">
              <w:rPr>
                <w:color w:val="333333"/>
                <w:sz w:val="24"/>
                <w:szCs w:val="24"/>
              </w:rPr>
              <w:t>6</w:t>
            </w:r>
          </w:p>
        </w:tc>
        <w:tc>
          <w:tcPr>
            <w:tcW w:w="4673" w:type="dxa"/>
            <w:shd w:val="clear" w:color="000000" w:fill="FFFFFF"/>
          </w:tcPr>
          <w:p w14:paraId="0FDB1974" w14:textId="54763155" w:rsidR="001F6FEF" w:rsidRPr="001F6FEF" w:rsidRDefault="001F6FEF" w:rsidP="001F6FEF">
            <w:pPr>
              <w:spacing w:line="240" w:lineRule="auto"/>
              <w:ind w:firstLine="0"/>
              <w:rPr>
                <w:color w:val="333333"/>
                <w:sz w:val="24"/>
                <w:szCs w:val="24"/>
              </w:rPr>
            </w:pPr>
            <w:r w:rsidRPr="001F6FEF">
              <w:rPr>
                <w:color w:val="333333"/>
                <w:sz w:val="24"/>
                <w:szCs w:val="24"/>
              </w:rPr>
              <w:t>Лезвие поперечной резки 111,8х23,8х0,8мм HRC44 (тело) HRC 44 (Кромка, заточка двусторонняя)</w:t>
            </w:r>
          </w:p>
        </w:tc>
        <w:tc>
          <w:tcPr>
            <w:tcW w:w="3402" w:type="dxa"/>
          </w:tcPr>
          <w:p w14:paraId="636C36AE" w14:textId="54C7CDAD" w:rsidR="001F6FEF" w:rsidRPr="001F6FEF" w:rsidRDefault="001F6FEF" w:rsidP="001F6FEF">
            <w:pPr>
              <w:pStyle w:val="afd"/>
              <w:spacing w:line="240" w:lineRule="auto"/>
              <w:ind w:firstLine="0"/>
              <w:jc w:val="left"/>
              <w:rPr>
                <w:color w:val="000000"/>
                <w:sz w:val="24"/>
                <w:szCs w:val="24"/>
              </w:rPr>
            </w:pPr>
          </w:p>
        </w:tc>
        <w:tc>
          <w:tcPr>
            <w:tcW w:w="992" w:type="dxa"/>
          </w:tcPr>
          <w:p w14:paraId="497A8C40" w14:textId="7250FFDF" w:rsidR="001F6FEF" w:rsidRPr="001F6FEF" w:rsidRDefault="001F6FEF" w:rsidP="001F6FEF">
            <w:pPr>
              <w:spacing w:line="240" w:lineRule="auto"/>
              <w:ind w:firstLine="0"/>
              <w:jc w:val="center"/>
              <w:rPr>
                <w:color w:val="333333"/>
                <w:sz w:val="24"/>
                <w:szCs w:val="24"/>
              </w:rPr>
            </w:pPr>
            <w:r w:rsidRPr="001F6FEF">
              <w:rPr>
                <w:color w:val="333333"/>
                <w:sz w:val="24"/>
                <w:szCs w:val="24"/>
              </w:rPr>
              <w:t>шт</w:t>
            </w:r>
          </w:p>
        </w:tc>
        <w:tc>
          <w:tcPr>
            <w:tcW w:w="850" w:type="dxa"/>
            <w:shd w:val="clear" w:color="000000" w:fill="FFFFFF"/>
          </w:tcPr>
          <w:p w14:paraId="7D634152" w14:textId="00761A44" w:rsidR="001F6FEF" w:rsidRPr="001F6FEF" w:rsidRDefault="001F6FEF" w:rsidP="001F6FEF">
            <w:pPr>
              <w:spacing w:line="240" w:lineRule="auto"/>
              <w:ind w:firstLine="0"/>
              <w:jc w:val="center"/>
              <w:rPr>
                <w:color w:val="333333"/>
                <w:sz w:val="24"/>
                <w:szCs w:val="24"/>
              </w:rPr>
            </w:pPr>
            <w:r w:rsidRPr="001F6FEF">
              <w:rPr>
                <w:color w:val="333333"/>
                <w:sz w:val="24"/>
                <w:szCs w:val="24"/>
              </w:rPr>
              <w:t>200</w:t>
            </w:r>
          </w:p>
        </w:tc>
        <w:tc>
          <w:tcPr>
            <w:tcW w:w="1560" w:type="dxa"/>
            <w:gridSpan w:val="2"/>
            <w:shd w:val="clear" w:color="auto" w:fill="auto"/>
            <w:noWrap/>
            <w:vAlign w:val="center"/>
          </w:tcPr>
          <w:p w14:paraId="63CDF154" w14:textId="77777777" w:rsidR="001F6FEF" w:rsidRPr="001F6FEF" w:rsidRDefault="001F6FEF" w:rsidP="001F6FEF">
            <w:pPr>
              <w:spacing w:line="240" w:lineRule="auto"/>
              <w:ind w:firstLine="0"/>
              <w:jc w:val="center"/>
              <w:rPr>
                <w:color w:val="000000"/>
                <w:sz w:val="24"/>
                <w:szCs w:val="24"/>
              </w:rPr>
            </w:pPr>
          </w:p>
        </w:tc>
        <w:tc>
          <w:tcPr>
            <w:tcW w:w="1418" w:type="dxa"/>
            <w:shd w:val="clear" w:color="auto" w:fill="auto"/>
            <w:noWrap/>
            <w:vAlign w:val="center"/>
          </w:tcPr>
          <w:p w14:paraId="6EB01E2C" w14:textId="77777777" w:rsidR="001F6FEF" w:rsidRPr="001F6FEF" w:rsidRDefault="001F6FEF" w:rsidP="001F6FEF">
            <w:pPr>
              <w:spacing w:line="240" w:lineRule="auto"/>
              <w:ind w:firstLine="0"/>
              <w:jc w:val="center"/>
              <w:rPr>
                <w:color w:val="000000"/>
                <w:sz w:val="24"/>
                <w:szCs w:val="24"/>
              </w:rPr>
            </w:pPr>
          </w:p>
        </w:tc>
        <w:tc>
          <w:tcPr>
            <w:tcW w:w="1134" w:type="dxa"/>
            <w:gridSpan w:val="2"/>
            <w:shd w:val="clear" w:color="auto" w:fill="auto"/>
            <w:noWrap/>
            <w:vAlign w:val="center"/>
          </w:tcPr>
          <w:p w14:paraId="75826515" w14:textId="77777777" w:rsidR="001F6FEF" w:rsidRPr="001F6FEF" w:rsidRDefault="001F6FEF" w:rsidP="001F6FEF">
            <w:pPr>
              <w:spacing w:line="240" w:lineRule="auto"/>
              <w:ind w:firstLine="0"/>
              <w:jc w:val="center"/>
              <w:rPr>
                <w:color w:val="000000"/>
                <w:sz w:val="24"/>
                <w:szCs w:val="24"/>
              </w:rPr>
            </w:pPr>
          </w:p>
        </w:tc>
      </w:tr>
      <w:tr w:rsidR="001F6FEF" w:rsidRPr="001F6FEF" w14:paraId="5E4328D1" w14:textId="77777777" w:rsidTr="001F6FEF">
        <w:trPr>
          <w:trHeight w:val="20"/>
        </w:trPr>
        <w:tc>
          <w:tcPr>
            <w:tcW w:w="567" w:type="dxa"/>
            <w:shd w:val="clear" w:color="auto" w:fill="auto"/>
            <w:noWrap/>
            <w:vAlign w:val="center"/>
          </w:tcPr>
          <w:p w14:paraId="3B876BB4" w14:textId="661EFAE2" w:rsidR="001F6FEF" w:rsidRPr="001F6FEF" w:rsidRDefault="001F6FEF" w:rsidP="001F6FEF">
            <w:pPr>
              <w:spacing w:line="240" w:lineRule="auto"/>
              <w:ind w:firstLine="0"/>
              <w:jc w:val="center"/>
              <w:rPr>
                <w:color w:val="333333"/>
                <w:sz w:val="24"/>
                <w:szCs w:val="24"/>
              </w:rPr>
            </w:pPr>
            <w:r w:rsidRPr="001F6FEF">
              <w:rPr>
                <w:color w:val="333333"/>
                <w:sz w:val="24"/>
                <w:szCs w:val="24"/>
              </w:rPr>
              <w:t>7</w:t>
            </w:r>
          </w:p>
        </w:tc>
        <w:tc>
          <w:tcPr>
            <w:tcW w:w="4673" w:type="dxa"/>
            <w:shd w:val="clear" w:color="000000" w:fill="FFFFFF"/>
          </w:tcPr>
          <w:p w14:paraId="553BB23B" w14:textId="554F625E" w:rsidR="001F6FEF" w:rsidRPr="001F6FEF" w:rsidRDefault="001F6FEF" w:rsidP="001F6FEF">
            <w:pPr>
              <w:spacing w:line="240" w:lineRule="auto"/>
              <w:ind w:firstLine="0"/>
              <w:rPr>
                <w:color w:val="333333"/>
                <w:sz w:val="24"/>
                <w:szCs w:val="24"/>
              </w:rPr>
            </w:pPr>
            <w:r w:rsidRPr="001F6FEF">
              <w:rPr>
                <w:color w:val="333333"/>
                <w:sz w:val="24"/>
                <w:szCs w:val="24"/>
              </w:rPr>
              <w:t>Лезвие поперечной резки 121,8х23,8х0,8 мм HRC44 (тело) HRC (Кромка, заточка двусторонняя)</w:t>
            </w:r>
          </w:p>
        </w:tc>
        <w:tc>
          <w:tcPr>
            <w:tcW w:w="3402" w:type="dxa"/>
          </w:tcPr>
          <w:p w14:paraId="6E31531A" w14:textId="102A4250" w:rsidR="001F6FEF" w:rsidRPr="001F6FEF" w:rsidRDefault="001F6FEF" w:rsidP="001F6FEF">
            <w:pPr>
              <w:pStyle w:val="afd"/>
              <w:spacing w:line="240" w:lineRule="auto"/>
              <w:ind w:firstLine="0"/>
              <w:jc w:val="left"/>
              <w:rPr>
                <w:color w:val="000000"/>
                <w:sz w:val="24"/>
                <w:szCs w:val="24"/>
              </w:rPr>
            </w:pPr>
          </w:p>
        </w:tc>
        <w:tc>
          <w:tcPr>
            <w:tcW w:w="992" w:type="dxa"/>
          </w:tcPr>
          <w:p w14:paraId="754E0C32" w14:textId="513E2C34" w:rsidR="001F6FEF" w:rsidRPr="001F6FEF" w:rsidRDefault="001F6FEF" w:rsidP="001F6FEF">
            <w:pPr>
              <w:spacing w:line="240" w:lineRule="auto"/>
              <w:ind w:firstLine="0"/>
              <w:jc w:val="center"/>
              <w:rPr>
                <w:color w:val="333333"/>
                <w:sz w:val="24"/>
                <w:szCs w:val="24"/>
              </w:rPr>
            </w:pPr>
            <w:r w:rsidRPr="001F6FEF">
              <w:rPr>
                <w:color w:val="333333"/>
                <w:sz w:val="24"/>
                <w:szCs w:val="24"/>
              </w:rPr>
              <w:t>шт</w:t>
            </w:r>
          </w:p>
        </w:tc>
        <w:tc>
          <w:tcPr>
            <w:tcW w:w="850" w:type="dxa"/>
            <w:shd w:val="clear" w:color="000000" w:fill="FFFFFF"/>
          </w:tcPr>
          <w:p w14:paraId="4E36CED4" w14:textId="4DDA5654" w:rsidR="001F6FEF" w:rsidRPr="001F6FEF" w:rsidRDefault="001F6FEF" w:rsidP="001F6FEF">
            <w:pPr>
              <w:spacing w:line="240" w:lineRule="auto"/>
              <w:ind w:firstLine="0"/>
              <w:jc w:val="center"/>
              <w:rPr>
                <w:color w:val="333333"/>
                <w:sz w:val="24"/>
                <w:szCs w:val="24"/>
              </w:rPr>
            </w:pPr>
            <w:r w:rsidRPr="001F6FEF">
              <w:rPr>
                <w:color w:val="333333"/>
                <w:sz w:val="24"/>
                <w:szCs w:val="24"/>
              </w:rPr>
              <w:t>100</w:t>
            </w:r>
          </w:p>
        </w:tc>
        <w:tc>
          <w:tcPr>
            <w:tcW w:w="1560" w:type="dxa"/>
            <w:gridSpan w:val="2"/>
            <w:shd w:val="clear" w:color="auto" w:fill="auto"/>
            <w:noWrap/>
            <w:vAlign w:val="center"/>
          </w:tcPr>
          <w:p w14:paraId="27A96DD0" w14:textId="77777777" w:rsidR="001F6FEF" w:rsidRPr="001F6FEF" w:rsidRDefault="001F6FEF" w:rsidP="001F6FEF">
            <w:pPr>
              <w:spacing w:line="240" w:lineRule="auto"/>
              <w:ind w:firstLine="0"/>
              <w:jc w:val="center"/>
              <w:rPr>
                <w:color w:val="000000"/>
                <w:sz w:val="24"/>
                <w:szCs w:val="24"/>
              </w:rPr>
            </w:pPr>
          </w:p>
        </w:tc>
        <w:tc>
          <w:tcPr>
            <w:tcW w:w="1418" w:type="dxa"/>
            <w:shd w:val="clear" w:color="auto" w:fill="auto"/>
            <w:noWrap/>
            <w:vAlign w:val="center"/>
          </w:tcPr>
          <w:p w14:paraId="29E69364" w14:textId="77777777" w:rsidR="001F6FEF" w:rsidRPr="001F6FEF" w:rsidRDefault="001F6FEF" w:rsidP="001F6FEF">
            <w:pPr>
              <w:spacing w:line="240" w:lineRule="auto"/>
              <w:ind w:firstLine="0"/>
              <w:jc w:val="center"/>
              <w:rPr>
                <w:color w:val="000000"/>
                <w:sz w:val="24"/>
                <w:szCs w:val="24"/>
              </w:rPr>
            </w:pPr>
          </w:p>
        </w:tc>
        <w:tc>
          <w:tcPr>
            <w:tcW w:w="1134" w:type="dxa"/>
            <w:gridSpan w:val="2"/>
            <w:shd w:val="clear" w:color="auto" w:fill="auto"/>
            <w:noWrap/>
            <w:vAlign w:val="center"/>
          </w:tcPr>
          <w:p w14:paraId="0DB11A1B" w14:textId="77777777" w:rsidR="001F6FEF" w:rsidRPr="001F6FEF" w:rsidRDefault="001F6FEF" w:rsidP="001F6FEF">
            <w:pPr>
              <w:spacing w:line="240" w:lineRule="auto"/>
              <w:ind w:firstLine="0"/>
              <w:jc w:val="center"/>
              <w:rPr>
                <w:color w:val="000000"/>
                <w:sz w:val="24"/>
                <w:szCs w:val="24"/>
              </w:rPr>
            </w:pPr>
          </w:p>
        </w:tc>
      </w:tr>
      <w:tr w:rsidR="001F6FEF" w:rsidRPr="001F6FEF" w14:paraId="0A3D21B2" w14:textId="77777777" w:rsidTr="001F6FEF">
        <w:trPr>
          <w:trHeight w:val="20"/>
        </w:trPr>
        <w:tc>
          <w:tcPr>
            <w:tcW w:w="567" w:type="dxa"/>
            <w:shd w:val="clear" w:color="auto" w:fill="auto"/>
            <w:noWrap/>
            <w:vAlign w:val="center"/>
          </w:tcPr>
          <w:p w14:paraId="52A6B7DD" w14:textId="4D8B92C8" w:rsidR="001F6FEF" w:rsidRPr="001F6FEF" w:rsidRDefault="001F6FEF" w:rsidP="001F6FEF">
            <w:pPr>
              <w:spacing w:line="240" w:lineRule="auto"/>
              <w:ind w:firstLine="0"/>
              <w:jc w:val="center"/>
              <w:rPr>
                <w:color w:val="333333"/>
                <w:sz w:val="24"/>
                <w:szCs w:val="24"/>
              </w:rPr>
            </w:pPr>
            <w:r w:rsidRPr="001F6FEF">
              <w:rPr>
                <w:color w:val="333333"/>
                <w:sz w:val="24"/>
                <w:szCs w:val="24"/>
              </w:rPr>
              <w:lastRenderedPageBreak/>
              <w:t>8</w:t>
            </w:r>
          </w:p>
        </w:tc>
        <w:tc>
          <w:tcPr>
            <w:tcW w:w="4673" w:type="dxa"/>
            <w:shd w:val="clear" w:color="000000" w:fill="FFFFFF"/>
          </w:tcPr>
          <w:p w14:paraId="60E88601" w14:textId="617D9DD7" w:rsidR="001F6FEF" w:rsidRPr="001F6FEF" w:rsidRDefault="001F6FEF" w:rsidP="001F6FEF">
            <w:pPr>
              <w:spacing w:line="240" w:lineRule="auto"/>
              <w:ind w:firstLine="0"/>
              <w:rPr>
                <w:color w:val="333333"/>
                <w:sz w:val="24"/>
                <w:szCs w:val="24"/>
              </w:rPr>
            </w:pPr>
            <w:r w:rsidRPr="001F6FEF">
              <w:rPr>
                <w:color w:val="333333"/>
                <w:sz w:val="24"/>
                <w:szCs w:val="24"/>
              </w:rPr>
              <w:t>Нож пробивной 50х8мм круглый сталь D2 (58-60 HRC)</w:t>
            </w:r>
          </w:p>
        </w:tc>
        <w:tc>
          <w:tcPr>
            <w:tcW w:w="3402" w:type="dxa"/>
          </w:tcPr>
          <w:p w14:paraId="5369C3B5" w14:textId="403EB015" w:rsidR="001F6FEF" w:rsidRPr="001F6FEF" w:rsidRDefault="001F6FEF" w:rsidP="001F6FEF">
            <w:pPr>
              <w:pStyle w:val="afd"/>
              <w:spacing w:line="240" w:lineRule="auto"/>
              <w:ind w:firstLine="0"/>
              <w:jc w:val="left"/>
              <w:rPr>
                <w:color w:val="000000"/>
                <w:sz w:val="24"/>
                <w:szCs w:val="24"/>
              </w:rPr>
            </w:pPr>
          </w:p>
        </w:tc>
        <w:tc>
          <w:tcPr>
            <w:tcW w:w="992" w:type="dxa"/>
          </w:tcPr>
          <w:p w14:paraId="1B85CD73" w14:textId="5932A526" w:rsidR="001F6FEF" w:rsidRPr="001F6FEF" w:rsidRDefault="001F6FEF" w:rsidP="001F6FEF">
            <w:pPr>
              <w:spacing w:line="240" w:lineRule="auto"/>
              <w:ind w:firstLine="0"/>
              <w:jc w:val="center"/>
              <w:rPr>
                <w:color w:val="333333"/>
                <w:sz w:val="24"/>
                <w:szCs w:val="24"/>
              </w:rPr>
            </w:pPr>
            <w:r w:rsidRPr="001F6FEF">
              <w:rPr>
                <w:color w:val="333333"/>
                <w:sz w:val="24"/>
                <w:szCs w:val="24"/>
              </w:rPr>
              <w:t>шт</w:t>
            </w:r>
          </w:p>
        </w:tc>
        <w:tc>
          <w:tcPr>
            <w:tcW w:w="850" w:type="dxa"/>
            <w:shd w:val="clear" w:color="000000" w:fill="FFFFFF"/>
          </w:tcPr>
          <w:p w14:paraId="77276E52" w14:textId="4C2EB420" w:rsidR="001F6FEF" w:rsidRPr="001F6FEF" w:rsidRDefault="001F6FEF" w:rsidP="001F6FEF">
            <w:pPr>
              <w:spacing w:line="240" w:lineRule="auto"/>
              <w:ind w:firstLine="0"/>
              <w:jc w:val="center"/>
              <w:rPr>
                <w:color w:val="333333"/>
                <w:sz w:val="24"/>
                <w:szCs w:val="24"/>
              </w:rPr>
            </w:pPr>
            <w:r w:rsidRPr="001F6FEF">
              <w:rPr>
                <w:color w:val="333333"/>
                <w:sz w:val="24"/>
                <w:szCs w:val="24"/>
              </w:rPr>
              <w:t>150</w:t>
            </w:r>
          </w:p>
        </w:tc>
        <w:tc>
          <w:tcPr>
            <w:tcW w:w="1560" w:type="dxa"/>
            <w:gridSpan w:val="2"/>
            <w:shd w:val="clear" w:color="auto" w:fill="auto"/>
            <w:noWrap/>
            <w:vAlign w:val="center"/>
          </w:tcPr>
          <w:p w14:paraId="3EC02CCF" w14:textId="77777777" w:rsidR="001F6FEF" w:rsidRPr="001F6FEF" w:rsidRDefault="001F6FEF" w:rsidP="001F6FEF">
            <w:pPr>
              <w:spacing w:line="240" w:lineRule="auto"/>
              <w:ind w:firstLine="0"/>
              <w:jc w:val="center"/>
              <w:rPr>
                <w:color w:val="000000"/>
                <w:sz w:val="24"/>
                <w:szCs w:val="24"/>
              </w:rPr>
            </w:pPr>
          </w:p>
        </w:tc>
        <w:tc>
          <w:tcPr>
            <w:tcW w:w="1418" w:type="dxa"/>
            <w:shd w:val="clear" w:color="auto" w:fill="auto"/>
            <w:noWrap/>
            <w:vAlign w:val="center"/>
          </w:tcPr>
          <w:p w14:paraId="6D83E620" w14:textId="77777777" w:rsidR="001F6FEF" w:rsidRPr="001F6FEF" w:rsidRDefault="001F6FEF" w:rsidP="001F6FEF">
            <w:pPr>
              <w:spacing w:line="240" w:lineRule="auto"/>
              <w:ind w:firstLine="0"/>
              <w:jc w:val="center"/>
              <w:rPr>
                <w:color w:val="000000"/>
                <w:sz w:val="24"/>
                <w:szCs w:val="24"/>
              </w:rPr>
            </w:pPr>
          </w:p>
        </w:tc>
        <w:tc>
          <w:tcPr>
            <w:tcW w:w="1134" w:type="dxa"/>
            <w:gridSpan w:val="2"/>
            <w:shd w:val="clear" w:color="auto" w:fill="auto"/>
            <w:noWrap/>
            <w:vAlign w:val="center"/>
          </w:tcPr>
          <w:p w14:paraId="78204D29" w14:textId="77777777" w:rsidR="001F6FEF" w:rsidRPr="001F6FEF" w:rsidRDefault="001F6FEF" w:rsidP="001F6FEF">
            <w:pPr>
              <w:spacing w:line="240" w:lineRule="auto"/>
              <w:ind w:firstLine="0"/>
              <w:jc w:val="center"/>
              <w:rPr>
                <w:color w:val="000000"/>
                <w:sz w:val="24"/>
                <w:szCs w:val="24"/>
              </w:rPr>
            </w:pPr>
          </w:p>
        </w:tc>
      </w:tr>
      <w:tr w:rsidR="001F6FEF" w:rsidRPr="001F6FEF" w14:paraId="76193088" w14:textId="77777777" w:rsidTr="001F6FEF">
        <w:trPr>
          <w:trHeight w:val="20"/>
        </w:trPr>
        <w:tc>
          <w:tcPr>
            <w:tcW w:w="567" w:type="dxa"/>
            <w:shd w:val="clear" w:color="auto" w:fill="auto"/>
            <w:noWrap/>
            <w:vAlign w:val="center"/>
          </w:tcPr>
          <w:p w14:paraId="46468BDA" w14:textId="7E8AE4F5" w:rsidR="001F6FEF" w:rsidRPr="001F6FEF" w:rsidRDefault="001F6FEF" w:rsidP="001F6FEF">
            <w:pPr>
              <w:spacing w:line="240" w:lineRule="auto"/>
              <w:ind w:firstLine="0"/>
              <w:jc w:val="center"/>
              <w:rPr>
                <w:color w:val="333333"/>
                <w:sz w:val="24"/>
                <w:szCs w:val="24"/>
              </w:rPr>
            </w:pPr>
            <w:r w:rsidRPr="001F6FEF">
              <w:rPr>
                <w:color w:val="333333"/>
                <w:sz w:val="24"/>
                <w:szCs w:val="24"/>
              </w:rPr>
              <w:t>9</w:t>
            </w:r>
          </w:p>
        </w:tc>
        <w:tc>
          <w:tcPr>
            <w:tcW w:w="4673" w:type="dxa"/>
            <w:shd w:val="clear" w:color="000000" w:fill="FFFFFF"/>
          </w:tcPr>
          <w:p w14:paraId="1B701439" w14:textId="2B1D3E50" w:rsidR="001F6FEF" w:rsidRPr="001F6FEF" w:rsidRDefault="001F6FEF" w:rsidP="001F6FEF">
            <w:pPr>
              <w:spacing w:line="240" w:lineRule="auto"/>
              <w:ind w:firstLine="0"/>
              <w:rPr>
                <w:color w:val="333333"/>
                <w:sz w:val="24"/>
                <w:szCs w:val="24"/>
              </w:rPr>
            </w:pPr>
            <w:r w:rsidRPr="001F6FEF">
              <w:rPr>
                <w:color w:val="333333"/>
                <w:sz w:val="24"/>
                <w:szCs w:val="24"/>
              </w:rPr>
              <w:t>Нож пробивной 50х8мм овальный сталь D2 (58-60 HRC)</w:t>
            </w:r>
          </w:p>
        </w:tc>
        <w:tc>
          <w:tcPr>
            <w:tcW w:w="3402" w:type="dxa"/>
          </w:tcPr>
          <w:p w14:paraId="35C48302" w14:textId="3FF5F83C" w:rsidR="001F6FEF" w:rsidRPr="001F6FEF" w:rsidRDefault="001F6FEF" w:rsidP="001F6FEF">
            <w:pPr>
              <w:pStyle w:val="afd"/>
              <w:spacing w:line="240" w:lineRule="auto"/>
              <w:ind w:firstLine="0"/>
              <w:jc w:val="left"/>
              <w:rPr>
                <w:color w:val="000000"/>
                <w:sz w:val="24"/>
                <w:szCs w:val="24"/>
              </w:rPr>
            </w:pPr>
          </w:p>
        </w:tc>
        <w:tc>
          <w:tcPr>
            <w:tcW w:w="992" w:type="dxa"/>
          </w:tcPr>
          <w:p w14:paraId="4EE2B553" w14:textId="06F68FFB" w:rsidR="001F6FEF" w:rsidRPr="001F6FEF" w:rsidRDefault="001F6FEF" w:rsidP="001F6FEF">
            <w:pPr>
              <w:spacing w:line="240" w:lineRule="auto"/>
              <w:ind w:firstLine="0"/>
              <w:jc w:val="center"/>
              <w:rPr>
                <w:color w:val="333333"/>
                <w:sz w:val="24"/>
                <w:szCs w:val="24"/>
              </w:rPr>
            </w:pPr>
            <w:r w:rsidRPr="001F6FEF">
              <w:rPr>
                <w:color w:val="333333"/>
                <w:sz w:val="24"/>
                <w:szCs w:val="24"/>
              </w:rPr>
              <w:t>шт</w:t>
            </w:r>
          </w:p>
        </w:tc>
        <w:tc>
          <w:tcPr>
            <w:tcW w:w="850" w:type="dxa"/>
            <w:shd w:val="clear" w:color="000000" w:fill="FFFFFF"/>
          </w:tcPr>
          <w:p w14:paraId="6A530392" w14:textId="36C10C3D" w:rsidR="001F6FEF" w:rsidRPr="001F6FEF" w:rsidRDefault="001F6FEF" w:rsidP="001F6FEF">
            <w:pPr>
              <w:spacing w:line="240" w:lineRule="auto"/>
              <w:ind w:firstLine="0"/>
              <w:jc w:val="center"/>
              <w:rPr>
                <w:color w:val="333333"/>
                <w:sz w:val="24"/>
                <w:szCs w:val="24"/>
              </w:rPr>
            </w:pPr>
            <w:r w:rsidRPr="001F6FEF">
              <w:rPr>
                <w:color w:val="333333"/>
                <w:sz w:val="24"/>
                <w:szCs w:val="24"/>
              </w:rPr>
              <w:t>60</w:t>
            </w:r>
          </w:p>
        </w:tc>
        <w:tc>
          <w:tcPr>
            <w:tcW w:w="1560" w:type="dxa"/>
            <w:gridSpan w:val="2"/>
            <w:shd w:val="clear" w:color="auto" w:fill="auto"/>
            <w:noWrap/>
            <w:vAlign w:val="center"/>
          </w:tcPr>
          <w:p w14:paraId="0DBCF0C0" w14:textId="77777777" w:rsidR="001F6FEF" w:rsidRPr="001F6FEF" w:rsidRDefault="001F6FEF" w:rsidP="001F6FEF">
            <w:pPr>
              <w:spacing w:line="240" w:lineRule="auto"/>
              <w:ind w:firstLine="0"/>
              <w:jc w:val="center"/>
              <w:rPr>
                <w:color w:val="000000"/>
                <w:sz w:val="24"/>
                <w:szCs w:val="24"/>
              </w:rPr>
            </w:pPr>
          </w:p>
        </w:tc>
        <w:tc>
          <w:tcPr>
            <w:tcW w:w="1418" w:type="dxa"/>
            <w:shd w:val="clear" w:color="auto" w:fill="auto"/>
            <w:noWrap/>
            <w:vAlign w:val="center"/>
          </w:tcPr>
          <w:p w14:paraId="246CC121" w14:textId="77777777" w:rsidR="001F6FEF" w:rsidRPr="001F6FEF" w:rsidRDefault="001F6FEF" w:rsidP="001F6FEF">
            <w:pPr>
              <w:spacing w:line="240" w:lineRule="auto"/>
              <w:ind w:firstLine="0"/>
              <w:jc w:val="center"/>
              <w:rPr>
                <w:color w:val="000000"/>
                <w:sz w:val="24"/>
                <w:szCs w:val="24"/>
              </w:rPr>
            </w:pPr>
          </w:p>
        </w:tc>
        <w:tc>
          <w:tcPr>
            <w:tcW w:w="1134" w:type="dxa"/>
            <w:gridSpan w:val="2"/>
            <w:shd w:val="clear" w:color="auto" w:fill="auto"/>
            <w:noWrap/>
            <w:vAlign w:val="center"/>
          </w:tcPr>
          <w:p w14:paraId="7B39DE7C" w14:textId="77777777" w:rsidR="001F6FEF" w:rsidRPr="001F6FEF" w:rsidRDefault="001F6FEF" w:rsidP="001F6FEF">
            <w:pPr>
              <w:spacing w:line="240" w:lineRule="auto"/>
              <w:ind w:firstLine="0"/>
              <w:jc w:val="center"/>
              <w:rPr>
                <w:color w:val="000000"/>
                <w:sz w:val="24"/>
                <w:szCs w:val="24"/>
              </w:rPr>
            </w:pPr>
          </w:p>
        </w:tc>
      </w:tr>
      <w:tr w:rsidR="001F6FEF" w:rsidRPr="001F6FEF" w14:paraId="49083529" w14:textId="77777777" w:rsidTr="001F6FEF">
        <w:trPr>
          <w:trHeight w:val="20"/>
        </w:trPr>
        <w:tc>
          <w:tcPr>
            <w:tcW w:w="567" w:type="dxa"/>
            <w:shd w:val="clear" w:color="auto" w:fill="auto"/>
            <w:noWrap/>
            <w:vAlign w:val="center"/>
          </w:tcPr>
          <w:p w14:paraId="77CADDD1" w14:textId="607B2D4F" w:rsidR="001F6FEF" w:rsidRPr="001F6FEF" w:rsidRDefault="001F6FEF" w:rsidP="001F6FEF">
            <w:pPr>
              <w:spacing w:line="240" w:lineRule="auto"/>
              <w:ind w:firstLine="0"/>
              <w:jc w:val="center"/>
              <w:rPr>
                <w:color w:val="333333"/>
                <w:sz w:val="24"/>
                <w:szCs w:val="24"/>
              </w:rPr>
            </w:pPr>
            <w:r w:rsidRPr="001F6FEF">
              <w:rPr>
                <w:color w:val="333333"/>
                <w:sz w:val="24"/>
                <w:szCs w:val="24"/>
              </w:rPr>
              <w:t>10</w:t>
            </w:r>
          </w:p>
        </w:tc>
        <w:tc>
          <w:tcPr>
            <w:tcW w:w="4673" w:type="dxa"/>
            <w:shd w:val="clear" w:color="000000" w:fill="FFFFFF"/>
          </w:tcPr>
          <w:p w14:paraId="3CAC98BB" w14:textId="1BEC4A8C" w:rsidR="001F6FEF" w:rsidRPr="001F6FEF" w:rsidRDefault="001F6FEF" w:rsidP="001F6FEF">
            <w:pPr>
              <w:spacing w:line="240" w:lineRule="auto"/>
              <w:ind w:firstLine="0"/>
              <w:rPr>
                <w:color w:val="333333"/>
                <w:sz w:val="24"/>
                <w:szCs w:val="24"/>
              </w:rPr>
            </w:pPr>
            <w:r w:rsidRPr="001F6FEF">
              <w:rPr>
                <w:color w:val="333333"/>
                <w:sz w:val="24"/>
                <w:szCs w:val="24"/>
              </w:rPr>
              <w:t>Нож тарельчатый 105-70-1,2B DIN1.3343 сталь быстрорежущая (60-64 HRC)</w:t>
            </w:r>
          </w:p>
        </w:tc>
        <w:tc>
          <w:tcPr>
            <w:tcW w:w="3402" w:type="dxa"/>
          </w:tcPr>
          <w:p w14:paraId="446C16E0" w14:textId="5A40F122" w:rsidR="001F6FEF" w:rsidRPr="001F6FEF" w:rsidRDefault="001F6FEF" w:rsidP="001F6FEF">
            <w:pPr>
              <w:pStyle w:val="afd"/>
              <w:spacing w:line="240" w:lineRule="auto"/>
              <w:ind w:firstLine="0"/>
              <w:jc w:val="left"/>
              <w:rPr>
                <w:color w:val="000000"/>
                <w:sz w:val="24"/>
                <w:szCs w:val="24"/>
              </w:rPr>
            </w:pPr>
          </w:p>
        </w:tc>
        <w:tc>
          <w:tcPr>
            <w:tcW w:w="992" w:type="dxa"/>
          </w:tcPr>
          <w:p w14:paraId="01B65A28" w14:textId="3BFE363F" w:rsidR="001F6FEF" w:rsidRPr="001F6FEF" w:rsidRDefault="001F6FEF" w:rsidP="001F6FEF">
            <w:pPr>
              <w:spacing w:line="240" w:lineRule="auto"/>
              <w:ind w:firstLine="0"/>
              <w:jc w:val="center"/>
              <w:rPr>
                <w:color w:val="333333"/>
                <w:sz w:val="24"/>
                <w:szCs w:val="24"/>
              </w:rPr>
            </w:pPr>
            <w:r w:rsidRPr="001F6FEF">
              <w:rPr>
                <w:color w:val="333333"/>
                <w:sz w:val="24"/>
                <w:szCs w:val="24"/>
              </w:rPr>
              <w:t>шт</w:t>
            </w:r>
          </w:p>
        </w:tc>
        <w:tc>
          <w:tcPr>
            <w:tcW w:w="850" w:type="dxa"/>
            <w:shd w:val="clear" w:color="000000" w:fill="FFFFFF"/>
          </w:tcPr>
          <w:p w14:paraId="4BAD6EA5" w14:textId="26FF471E" w:rsidR="001F6FEF" w:rsidRPr="001F6FEF" w:rsidRDefault="001F6FEF" w:rsidP="001F6FEF">
            <w:pPr>
              <w:spacing w:line="240" w:lineRule="auto"/>
              <w:ind w:firstLine="0"/>
              <w:jc w:val="center"/>
              <w:rPr>
                <w:color w:val="333333"/>
                <w:sz w:val="24"/>
                <w:szCs w:val="24"/>
              </w:rPr>
            </w:pPr>
            <w:r w:rsidRPr="001F6FEF">
              <w:rPr>
                <w:color w:val="333333"/>
                <w:sz w:val="24"/>
                <w:szCs w:val="24"/>
              </w:rPr>
              <w:t>400</w:t>
            </w:r>
          </w:p>
        </w:tc>
        <w:tc>
          <w:tcPr>
            <w:tcW w:w="1560" w:type="dxa"/>
            <w:gridSpan w:val="2"/>
            <w:shd w:val="clear" w:color="auto" w:fill="auto"/>
            <w:noWrap/>
            <w:vAlign w:val="center"/>
          </w:tcPr>
          <w:p w14:paraId="577AA009" w14:textId="77777777" w:rsidR="001F6FEF" w:rsidRPr="001F6FEF" w:rsidRDefault="001F6FEF" w:rsidP="001F6FEF">
            <w:pPr>
              <w:spacing w:line="240" w:lineRule="auto"/>
              <w:ind w:firstLine="0"/>
              <w:jc w:val="center"/>
              <w:rPr>
                <w:color w:val="000000"/>
                <w:sz w:val="24"/>
                <w:szCs w:val="24"/>
              </w:rPr>
            </w:pPr>
          </w:p>
        </w:tc>
        <w:tc>
          <w:tcPr>
            <w:tcW w:w="1418" w:type="dxa"/>
            <w:shd w:val="clear" w:color="auto" w:fill="auto"/>
            <w:noWrap/>
            <w:vAlign w:val="center"/>
          </w:tcPr>
          <w:p w14:paraId="165A5FED" w14:textId="77777777" w:rsidR="001F6FEF" w:rsidRPr="001F6FEF" w:rsidRDefault="001F6FEF" w:rsidP="001F6FEF">
            <w:pPr>
              <w:spacing w:line="240" w:lineRule="auto"/>
              <w:ind w:firstLine="0"/>
              <w:jc w:val="center"/>
              <w:rPr>
                <w:color w:val="000000"/>
                <w:sz w:val="24"/>
                <w:szCs w:val="24"/>
              </w:rPr>
            </w:pPr>
          </w:p>
        </w:tc>
        <w:tc>
          <w:tcPr>
            <w:tcW w:w="1134" w:type="dxa"/>
            <w:gridSpan w:val="2"/>
            <w:shd w:val="clear" w:color="auto" w:fill="auto"/>
            <w:noWrap/>
            <w:vAlign w:val="center"/>
          </w:tcPr>
          <w:p w14:paraId="241EB4BB" w14:textId="77777777" w:rsidR="001F6FEF" w:rsidRPr="001F6FEF" w:rsidRDefault="001F6FEF" w:rsidP="001F6FEF">
            <w:pPr>
              <w:spacing w:line="240" w:lineRule="auto"/>
              <w:ind w:firstLine="0"/>
              <w:jc w:val="center"/>
              <w:rPr>
                <w:color w:val="000000"/>
                <w:sz w:val="24"/>
                <w:szCs w:val="24"/>
              </w:rPr>
            </w:pPr>
          </w:p>
        </w:tc>
      </w:tr>
      <w:tr w:rsidR="001F6FEF" w:rsidRPr="001F6FEF" w14:paraId="2F17E01A" w14:textId="77777777" w:rsidTr="001F6FEF">
        <w:trPr>
          <w:trHeight w:val="20"/>
        </w:trPr>
        <w:tc>
          <w:tcPr>
            <w:tcW w:w="567" w:type="dxa"/>
            <w:shd w:val="clear" w:color="auto" w:fill="auto"/>
            <w:noWrap/>
            <w:vAlign w:val="center"/>
          </w:tcPr>
          <w:p w14:paraId="3CDC374B" w14:textId="610EE5F8" w:rsidR="001F6FEF" w:rsidRPr="001F6FEF" w:rsidRDefault="001F6FEF" w:rsidP="001F6FEF">
            <w:pPr>
              <w:spacing w:line="240" w:lineRule="auto"/>
              <w:ind w:firstLine="0"/>
              <w:jc w:val="center"/>
              <w:rPr>
                <w:color w:val="333333"/>
                <w:sz w:val="24"/>
                <w:szCs w:val="24"/>
              </w:rPr>
            </w:pPr>
            <w:r w:rsidRPr="001F6FEF">
              <w:rPr>
                <w:color w:val="333333"/>
                <w:sz w:val="24"/>
                <w:szCs w:val="24"/>
              </w:rPr>
              <w:t>11</w:t>
            </w:r>
          </w:p>
        </w:tc>
        <w:tc>
          <w:tcPr>
            <w:tcW w:w="4673" w:type="dxa"/>
            <w:shd w:val="clear" w:color="000000" w:fill="FFFFFF"/>
          </w:tcPr>
          <w:p w14:paraId="67420D10" w14:textId="52F49B46" w:rsidR="001F6FEF" w:rsidRPr="001F6FEF" w:rsidRDefault="001F6FEF" w:rsidP="001F6FEF">
            <w:pPr>
              <w:spacing w:line="240" w:lineRule="auto"/>
              <w:ind w:firstLine="0"/>
              <w:rPr>
                <w:color w:val="333333"/>
                <w:sz w:val="24"/>
                <w:szCs w:val="24"/>
              </w:rPr>
            </w:pPr>
            <w:r w:rsidRPr="001F6FEF">
              <w:rPr>
                <w:color w:val="333333"/>
                <w:sz w:val="24"/>
                <w:szCs w:val="24"/>
              </w:rPr>
              <w:t>Пуансон пробивной звезда 18х18х23,8mm D2 материал 58-60Hrc</w:t>
            </w:r>
          </w:p>
        </w:tc>
        <w:tc>
          <w:tcPr>
            <w:tcW w:w="3402" w:type="dxa"/>
          </w:tcPr>
          <w:p w14:paraId="6BFC1054" w14:textId="086F8F4E" w:rsidR="001F6FEF" w:rsidRPr="001F6FEF" w:rsidRDefault="001F6FEF" w:rsidP="001F6FEF">
            <w:pPr>
              <w:pStyle w:val="afd"/>
              <w:spacing w:line="240" w:lineRule="auto"/>
              <w:ind w:firstLine="0"/>
              <w:jc w:val="left"/>
              <w:rPr>
                <w:color w:val="000000"/>
                <w:sz w:val="24"/>
                <w:szCs w:val="24"/>
              </w:rPr>
            </w:pPr>
          </w:p>
        </w:tc>
        <w:tc>
          <w:tcPr>
            <w:tcW w:w="992" w:type="dxa"/>
          </w:tcPr>
          <w:p w14:paraId="400B4779" w14:textId="2273F338" w:rsidR="001F6FEF" w:rsidRPr="001F6FEF" w:rsidRDefault="001F6FEF" w:rsidP="001F6FEF">
            <w:pPr>
              <w:spacing w:line="240" w:lineRule="auto"/>
              <w:ind w:firstLine="0"/>
              <w:jc w:val="center"/>
              <w:rPr>
                <w:color w:val="333333"/>
                <w:sz w:val="24"/>
                <w:szCs w:val="24"/>
              </w:rPr>
            </w:pPr>
            <w:r w:rsidRPr="001F6FEF">
              <w:rPr>
                <w:color w:val="333333"/>
                <w:sz w:val="24"/>
                <w:szCs w:val="24"/>
              </w:rPr>
              <w:t>шт</w:t>
            </w:r>
          </w:p>
        </w:tc>
        <w:tc>
          <w:tcPr>
            <w:tcW w:w="850" w:type="dxa"/>
            <w:shd w:val="clear" w:color="000000" w:fill="FFFFFF"/>
          </w:tcPr>
          <w:p w14:paraId="0BC1C899" w14:textId="2A582443" w:rsidR="001F6FEF" w:rsidRPr="001F6FEF" w:rsidRDefault="001F6FEF" w:rsidP="001F6FEF">
            <w:pPr>
              <w:spacing w:line="240" w:lineRule="auto"/>
              <w:ind w:firstLine="0"/>
              <w:jc w:val="center"/>
              <w:rPr>
                <w:color w:val="333333"/>
                <w:sz w:val="24"/>
                <w:szCs w:val="24"/>
              </w:rPr>
            </w:pPr>
            <w:r w:rsidRPr="001F6FEF">
              <w:rPr>
                <w:color w:val="333333"/>
                <w:sz w:val="24"/>
                <w:szCs w:val="24"/>
              </w:rPr>
              <w:t>150</w:t>
            </w:r>
          </w:p>
        </w:tc>
        <w:tc>
          <w:tcPr>
            <w:tcW w:w="1560" w:type="dxa"/>
            <w:gridSpan w:val="2"/>
            <w:shd w:val="clear" w:color="auto" w:fill="auto"/>
            <w:noWrap/>
            <w:vAlign w:val="center"/>
          </w:tcPr>
          <w:p w14:paraId="24394EAE" w14:textId="77777777" w:rsidR="001F6FEF" w:rsidRPr="001F6FEF" w:rsidRDefault="001F6FEF" w:rsidP="001F6FEF">
            <w:pPr>
              <w:spacing w:line="240" w:lineRule="auto"/>
              <w:ind w:firstLine="0"/>
              <w:jc w:val="center"/>
              <w:rPr>
                <w:color w:val="000000"/>
                <w:sz w:val="24"/>
                <w:szCs w:val="24"/>
              </w:rPr>
            </w:pPr>
          </w:p>
        </w:tc>
        <w:tc>
          <w:tcPr>
            <w:tcW w:w="1418" w:type="dxa"/>
            <w:shd w:val="clear" w:color="auto" w:fill="auto"/>
            <w:noWrap/>
            <w:vAlign w:val="center"/>
          </w:tcPr>
          <w:p w14:paraId="458C2C6C" w14:textId="77777777" w:rsidR="001F6FEF" w:rsidRPr="001F6FEF" w:rsidRDefault="001F6FEF" w:rsidP="001F6FEF">
            <w:pPr>
              <w:spacing w:line="240" w:lineRule="auto"/>
              <w:ind w:firstLine="0"/>
              <w:jc w:val="center"/>
              <w:rPr>
                <w:color w:val="000000"/>
                <w:sz w:val="24"/>
                <w:szCs w:val="24"/>
              </w:rPr>
            </w:pPr>
          </w:p>
        </w:tc>
        <w:tc>
          <w:tcPr>
            <w:tcW w:w="1134" w:type="dxa"/>
            <w:gridSpan w:val="2"/>
            <w:shd w:val="clear" w:color="auto" w:fill="auto"/>
            <w:noWrap/>
            <w:vAlign w:val="center"/>
          </w:tcPr>
          <w:p w14:paraId="2D910274" w14:textId="77777777" w:rsidR="001F6FEF" w:rsidRPr="001F6FEF" w:rsidRDefault="001F6FEF" w:rsidP="001F6FEF">
            <w:pPr>
              <w:spacing w:line="240" w:lineRule="auto"/>
              <w:ind w:firstLine="0"/>
              <w:jc w:val="center"/>
              <w:rPr>
                <w:color w:val="000000"/>
                <w:sz w:val="24"/>
                <w:szCs w:val="24"/>
              </w:rPr>
            </w:pPr>
          </w:p>
        </w:tc>
      </w:tr>
      <w:tr w:rsidR="001F6FEF" w:rsidRPr="001F6FEF" w14:paraId="7D142EC3" w14:textId="77777777" w:rsidTr="001F6FEF">
        <w:trPr>
          <w:trHeight w:val="20"/>
        </w:trPr>
        <w:tc>
          <w:tcPr>
            <w:tcW w:w="567" w:type="dxa"/>
            <w:shd w:val="clear" w:color="auto" w:fill="auto"/>
            <w:noWrap/>
            <w:vAlign w:val="center"/>
          </w:tcPr>
          <w:p w14:paraId="285738A9" w14:textId="77514957" w:rsidR="001F6FEF" w:rsidRPr="001F6FEF" w:rsidRDefault="001F6FEF" w:rsidP="001F6FEF">
            <w:pPr>
              <w:spacing w:line="240" w:lineRule="auto"/>
              <w:ind w:firstLine="0"/>
              <w:jc w:val="center"/>
              <w:rPr>
                <w:color w:val="333333"/>
                <w:sz w:val="24"/>
                <w:szCs w:val="24"/>
              </w:rPr>
            </w:pPr>
            <w:r w:rsidRPr="001F6FEF">
              <w:rPr>
                <w:color w:val="333333"/>
                <w:sz w:val="24"/>
                <w:szCs w:val="24"/>
              </w:rPr>
              <w:t>12</w:t>
            </w:r>
          </w:p>
        </w:tc>
        <w:tc>
          <w:tcPr>
            <w:tcW w:w="4673" w:type="dxa"/>
            <w:shd w:val="clear" w:color="000000" w:fill="FFFFFF"/>
          </w:tcPr>
          <w:p w14:paraId="352571D4" w14:textId="0CF5B209" w:rsidR="001F6FEF" w:rsidRPr="001F6FEF" w:rsidRDefault="001F6FEF" w:rsidP="001F6FEF">
            <w:pPr>
              <w:spacing w:line="240" w:lineRule="auto"/>
              <w:ind w:firstLine="0"/>
              <w:rPr>
                <w:color w:val="333333"/>
                <w:sz w:val="24"/>
                <w:szCs w:val="24"/>
              </w:rPr>
            </w:pPr>
            <w:r w:rsidRPr="001F6FEF">
              <w:rPr>
                <w:color w:val="333333"/>
                <w:sz w:val="24"/>
                <w:szCs w:val="24"/>
              </w:rPr>
              <w:t>Пуансон пробивной полузвезда 18x14x23.8mm</w:t>
            </w:r>
          </w:p>
        </w:tc>
        <w:tc>
          <w:tcPr>
            <w:tcW w:w="3402" w:type="dxa"/>
          </w:tcPr>
          <w:p w14:paraId="788CA1F6" w14:textId="3AD950AB" w:rsidR="001F6FEF" w:rsidRPr="001F6FEF" w:rsidRDefault="001F6FEF" w:rsidP="001F6FEF">
            <w:pPr>
              <w:pStyle w:val="afd"/>
              <w:spacing w:line="240" w:lineRule="auto"/>
              <w:ind w:firstLine="0"/>
              <w:jc w:val="left"/>
              <w:rPr>
                <w:color w:val="000000"/>
                <w:sz w:val="24"/>
                <w:szCs w:val="24"/>
              </w:rPr>
            </w:pPr>
          </w:p>
        </w:tc>
        <w:tc>
          <w:tcPr>
            <w:tcW w:w="992" w:type="dxa"/>
          </w:tcPr>
          <w:p w14:paraId="462E534D" w14:textId="55466723" w:rsidR="001F6FEF" w:rsidRPr="001F6FEF" w:rsidRDefault="001F6FEF" w:rsidP="001F6FEF">
            <w:pPr>
              <w:spacing w:line="240" w:lineRule="auto"/>
              <w:ind w:firstLine="0"/>
              <w:jc w:val="center"/>
              <w:rPr>
                <w:color w:val="333333"/>
                <w:sz w:val="24"/>
                <w:szCs w:val="24"/>
              </w:rPr>
            </w:pPr>
            <w:r w:rsidRPr="001F6FEF">
              <w:rPr>
                <w:color w:val="333333"/>
                <w:sz w:val="24"/>
                <w:szCs w:val="24"/>
              </w:rPr>
              <w:t>шт</w:t>
            </w:r>
          </w:p>
        </w:tc>
        <w:tc>
          <w:tcPr>
            <w:tcW w:w="850" w:type="dxa"/>
            <w:shd w:val="clear" w:color="000000" w:fill="FFFFFF"/>
          </w:tcPr>
          <w:p w14:paraId="7A3E9167" w14:textId="1273FA6E" w:rsidR="001F6FEF" w:rsidRPr="001F6FEF" w:rsidRDefault="001F6FEF" w:rsidP="001F6FEF">
            <w:pPr>
              <w:spacing w:line="240" w:lineRule="auto"/>
              <w:ind w:firstLine="0"/>
              <w:jc w:val="center"/>
              <w:rPr>
                <w:color w:val="333333"/>
                <w:sz w:val="24"/>
                <w:szCs w:val="24"/>
              </w:rPr>
            </w:pPr>
            <w:r w:rsidRPr="001F6FEF">
              <w:rPr>
                <w:color w:val="333333"/>
                <w:sz w:val="24"/>
                <w:szCs w:val="24"/>
              </w:rPr>
              <w:t>150</w:t>
            </w:r>
          </w:p>
        </w:tc>
        <w:tc>
          <w:tcPr>
            <w:tcW w:w="1560" w:type="dxa"/>
            <w:gridSpan w:val="2"/>
            <w:shd w:val="clear" w:color="auto" w:fill="auto"/>
            <w:noWrap/>
            <w:vAlign w:val="center"/>
          </w:tcPr>
          <w:p w14:paraId="4D5D13DA" w14:textId="77777777" w:rsidR="001F6FEF" w:rsidRPr="001F6FEF" w:rsidRDefault="001F6FEF" w:rsidP="001F6FEF">
            <w:pPr>
              <w:spacing w:line="240" w:lineRule="auto"/>
              <w:ind w:firstLine="0"/>
              <w:jc w:val="center"/>
              <w:rPr>
                <w:color w:val="000000"/>
                <w:sz w:val="24"/>
                <w:szCs w:val="24"/>
              </w:rPr>
            </w:pPr>
          </w:p>
        </w:tc>
        <w:tc>
          <w:tcPr>
            <w:tcW w:w="1418" w:type="dxa"/>
            <w:shd w:val="clear" w:color="auto" w:fill="auto"/>
            <w:noWrap/>
            <w:vAlign w:val="center"/>
          </w:tcPr>
          <w:p w14:paraId="06CF80B8" w14:textId="77777777" w:rsidR="001F6FEF" w:rsidRPr="001F6FEF" w:rsidRDefault="001F6FEF" w:rsidP="001F6FEF">
            <w:pPr>
              <w:spacing w:line="240" w:lineRule="auto"/>
              <w:ind w:firstLine="0"/>
              <w:jc w:val="center"/>
              <w:rPr>
                <w:color w:val="000000"/>
                <w:sz w:val="24"/>
                <w:szCs w:val="24"/>
              </w:rPr>
            </w:pPr>
          </w:p>
        </w:tc>
        <w:tc>
          <w:tcPr>
            <w:tcW w:w="1134" w:type="dxa"/>
            <w:gridSpan w:val="2"/>
            <w:shd w:val="clear" w:color="auto" w:fill="auto"/>
            <w:noWrap/>
            <w:vAlign w:val="center"/>
          </w:tcPr>
          <w:p w14:paraId="6189C33F" w14:textId="77777777" w:rsidR="001F6FEF" w:rsidRPr="001F6FEF" w:rsidRDefault="001F6FEF" w:rsidP="001F6FEF">
            <w:pPr>
              <w:spacing w:line="240" w:lineRule="auto"/>
              <w:ind w:firstLine="0"/>
              <w:jc w:val="center"/>
              <w:rPr>
                <w:color w:val="000000"/>
                <w:sz w:val="24"/>
                <w:szCs w:val="24"/>
              </w:rPr>
            </w:pPr>
          </w:p>
        </w:tc>
      </w:tr>
      <w:tr w:rsidR="001F6FEF" w:rsidRPr="001F6FEF" w14:paraId="56490C8A" w14:textId="77777777" w:rsidTr="001F6FEF">
        <w:trPr>
          <w:gridAfter w:val="1"/>
          <w:wAfter w:w="12" w:type="dxa"/>
          <w:trHeight w:val="389"/>
        </w:trPr>
        <w:tc>
          <w:tcPr>
            <w:tcW w:w="5240" w:type="dxa"/>
            <w:gridSpan w:val="2"/>
            <w:shd w:val="clear" w:color="auto" w:fill="FBD4B4" w:themeFill="accent6" w:themeFillTint="66"/>
            <w:noWrap/>
            <w:vAlign w:val="center"/>
          </w:tcPr>
          <w:p w14:paraId="63548953" w14:textId="53BBED17" w:rsidR="001F6FEF" w:rsidRPr="001F6FEF" w:rsidRDefault="001F6FEF" w:rsidP="003A4471">
            <w:pPr>
              <w:spacing w:line="240" w:lineRule="auto"/>
              <w:ind w:firstLine="0"/>
              <w:jc w:val="center"/>
              <w:rPr>
                <w:b/>
                <w:color w:val="000000"/>
                <w:sz w:val="24"/>
                <w:szCs w:val="24"/>
              </w:rPr>
            </w:pPr>
            <w:r w:rsidRPr="001F6FEF">
              <w:rPr>
                <w:b/>
                <w:color w:val="000000"/>
                <w:sz w:val="24"/>
                <w:szCs w:val="24"/>
              </w:rPr>
              <w:t>Итого</w:t>
            </w:r>
          </w:p>
        </w:tc>
        <w:tc>
          <w:tcPr>
            <w:tcW w:w="3402" w:type="dxa"/>
            <w:shd w:val="clear" w:color="auto" w:fill="FBD4B4" w:themeFill="accent6" w:themeFillTint="66"/>
            <w:vAlign w:val="center"/>
          </w:tcPr>
          <w:p w14:paraId="4A0FA88A" w14:textId="77777777" w:rsidR="001F6FEF" w:rsidRPr="001F6FEF" w:rsidRDefault="001F6FEF" w:rsidP="001F30AB">
            <w:pPr>
              <w:spacing w:line="240" w:lineRule="auto"/>
              <w:ind w:firstLine="0"/>
              <w:jc w:val="center"/>
              <w:rPr>
                <w:color w:val="000000"/>
                <w:sz w:val="24"/>
                <w:szCs w:val="24"/>
              </w:rPr>
            </w:pPr>
          </w:p>
        </w:tc>
        <w:tc>
          <w:tcPr>
            <w:tcW w:w="1856" w:type="dxa"/>
            <w:gridSpan w:val="3"/>
            <w:shd w:val="clear" w:color="auto" w:fill="FBD4B4" w:themeFill="accent6" w:themeFillTint="66"/>
          </w:tcPr>
          <w:p w14:paraId="3D25137D" w14:textId="35A033C2" w:rsidR="001F6FEF" w:rsidRPr="001F6FEF" w:rsidRDefault="001F6FEF" w:rsidP="001F30AB">
            <w:pPr>
              <w:spacing w:line="240" w:lineRule="auto"/>
              <w:ind w:firstLine="0"/>
              <w:jc w:val="center"/>
              <w:rPr>
                <w:color w:val="000000"/>
                <w:sz w:val="24"/>
                <w:szCs w:val="24"/>
              </w:rPr>
            </w:pPr>
          </w:p>
        </w:tc>
        <w:tc>
          <w:tcPr>
            <w:tcW w:w="1546" w:type="dxa"/>
            <w:shd w:val="clear" w:color="auto" w:fill="FBD4B4" w:themeFill="accent6" w:themeFillTint="66"/>
            <w:vAlign w:val="center"/>
          </w:tcPr>
          <w:p w14:paraId="5269702F" w14:textId="77777777" w:rsidR="001F6FEF" w:rsidRPr="001F6FEF" w:rsidRDefault="001F6FEF" w:rsidP="001F30AB">
            <w:pPr>
              <w:spacing w:line="240" w:lineRule="auto"/>
              <w:ind w:firstLine="0"/>
              <w:jc w:val="center"/>
              <w:rPr>
                <w:color w:val="000000"/>
                <w:sz w:val="24"/>
                <w:szCs w:val="24"/>
              </w:rPr>
            </w:pPr>
          </w:p>
        </w:tc>
        <w:tc>
          <w:tcPr>
            <w:tcW w:w="1418" w:type="dxa"/>
            <w:shd w:val="clear" w:color="auto" w:fill="FBD4B4" w:themeFill="accent6" w:themeFillTint="66"/>
            <w:noWrap/>
            <w:vAlign w:val="center"/>
          </w:tcPr>
          <w:p w14:paraId="3201A9BF" w14:textId="77777777" w:rsidR="001F6FEF" w:rsidRPr="001F6FEF" w:rsidRDefault="001F6FEF" w:rsidP="001F30AB">
            <w:pPr>
              <w:spacing w:line="240" w:lineRule="auto"/>
              <w:ind w:firstLine="0"/>
              <w:jc w:val="left"/>
              <w:rPr>
                <w:color w:val="000000"/>
                <w:sz w:val="24"/>
                <w:szCs w:val="24"/>
              </w:rPr>
            </w:pPr>
          </w:p>
        </w:tc>
        <w:tc>
          <w:tcPr>
            <w:tcW w:w="1122" w:type="dxa"/>
            <w:shd w:val="clear" w:color="auto" w:fill="FBD4B4" w:themeFill="accent6" w:themeFillTint="66"/>
            <w:noWrap/>
            <w:vAlign w:val="center"/>
          </w:tcPr>
          <w:p w14:paraId="04D9C2BB" w14:textId="77777777" w:rsidR="001F6FEF" w:rsidRPr="001F6FEF" w:rsidRDefault="001F6FEF" w:rsidP="001F30AB">
            <w:pPr>
              <w:spacing w:line="240" w:lineRule="auto"/>
              <w:ind w:firstLine="0"/>
              <w:jc w:val="left"/>
              <w:rPr>
                <w:color w:val="000000"/>
                <w:sz w:val="24"/>
                <w:szCs w:val="24"/>
              </w:rPr>
            </w:pPr>
          </w:p>
        </w:tc>
      </w:tr>
    </w:tbl>
    <w:p w14:paraId="124751A2" w14:textId="58AAB428" w:rsidR="00E61DF3" w:rsidRPr="00EE69CE" w:rsidRDefault="00B825AC" w:rsidP="00E61DF3">
      <w:pPr>
        <w:tabs>
          <w:tab w:val="num" w:pos="0"/>
        </w:tabs>
        <w:spacing w:line="240" w:lineRule="auto"/>
        <w:ind w:firstLine="0"/>
        <w:rPr>
          <w:b/>
          <w:sz w:val="22"/>
          <w:szCs w:val="22"/>
        </w:rPr>
      </w:pPr>
      <w:r>
        <w:rPr>
          <w:b/>
          <w:sz w:val="20"/>
          <w:szCs w:val="20"/>
        </w:rPr>
        <w:t>*</w:t>
      </w:r>
      <w:r w:rsidR="000B6655" w:rsidRPr="00EE69CE">
        <w:rPr>
          <w:b/>
          <w:sz w:val="22"/>
          <w:szCs w:val="22"/>
        </w:rPr>
        <w:t xml:space="preserve">В </w:t>
      </w:r>
      <w:r w:rsidR="00F76295" w:rsidRPr="00EE69CE">
        <w:rPr>
          <w:b/>
          <w:sz w:val="22"/>
          <w:szCs w:val="22"/>
        </w:rPr>
        <w:t>цену</w:t>
      </w:r>
      <w:r w:rsidR="000B6655" w:rsidRPr="00EE69CE">
        <w:rPr>
          <w:b/>
          <w:sz w:val="22"/>
          <w:szCs w:val="22"/>
        </w:rPr>
        <w:t xml:space="preserve"> товара включены: стоимость доставки</w:t>
      </w:r>
      <w:r w:rsidR="00994462">
        <w:rPr>
          <w:b/>
          <w:sz w:val="22"/>
          <w:szCs w:val="22"/>
        </w:rPr>
        <w:t xml:space="preserve"> </w:t>
      </w:r>
      <w:r w:rsidR="000B6655" w:rsidRPr="00EE69CE">
        <w:rPr>
          <w:b/>
          <w:sz w:val="22"/>
          <w:szCs w:val="22"/>
        </w:rPr>
        <w:t xml:space="preserve">по адресу Заказчика, а также </w:t>
      </w:r>
      <w:r w:rsidR="00C1068D" w:rsidRPr="00EE69CE">
        <w:rPr>
          <w:b/>
          <w:sz w:val="22"/>
          <w:szCs w:val="22"/>
        </w:rPr>
        <w:t xml:space="preserve">все </w:t>
      </w:r>
      <w:r w:rsidR="000B6655" w:rsidRPr="00EE69CE">
        <w:rPr>
          <w:b/>
          <w:sz w:val="22"/>
          <w:szCs w:val="22"/>
        </w:rPr>
        <w:t>прочие расходы Поставщика по исполнению обязательств в объеме Тех.задания</w:t>
      </w:r>
      <w:r w:rsidR="00901104" w:rsidRPr="00EE69CE">
        <w:rPr>
          <w:b/>
          <w:sz w:val="22"/>
          <w:szCs w:val="22"/>
        </w:rPr>
        <w:t>, являющегося приложением к настоящей Закупочной документации</w:t>
      </w:r>
      <w:r w:rsidR="000B6655" w:rsidRPr="00EE69CE">
        <w:rPr>
          <w:b/>
          <w:sz w:val="22"/>
          <w:szCs w:val="22"/>
        </w:rPr>
        <w:t xml:space="preserve">. </w:t>
      </w:r>
    </w:p>
    <w:p w14:paraId="55135E09" w14:textId="77777777" w:rsidR="00AA0585" w:rsidRPr="00AA0585" w:rsidRDefault="00AA0585" w:rsidP="00AA0585">
      <w:pPr>
        <w:tabs>
          <w:tab w:val="num" w:pos="0"/>
        </w:tabs>
        <w:spacing w:line="240" w:lineRule="auto"/>
        <w:ind w:firstLine="0"/>
        <w:rPr>
          <w:sz w:val="24"/>
          <w:szCs w:val="24"/>
        </w:rPr>
      </w:pPr>
      <w:r w:rsidRPr="00AA0585">
        <w:rPr>
          <w:sz w:val="24"/>
          <w:szCs w:val="24"/>
        </w:rPr>
        <w:tab/>
        <w:t>В т.ч. НДС ________%</w:t>
      </w:r>
    </w:p>
    <w:p w14:paraId="630B6339" w14:textId="10DCD7E7" w:rsidR="00AA0585" w:rsidRDefault="0057068A" w:rsidP="00AA0585">
      <w:pPr>
        <w:tabs>
          <w:tab w:val="num" w:pos="0"/>
        </w:tabs>
        <w:spacing w:line="240" w:lineRule="auto"/>
        <w:ind w:firstLine="0"/>
        <w:rPr>
          <w:sz w:val="24"/>
          <w:szCs w:val="24"/>
        </w:rPr>
      </w:pPr>
      <w:r>
        <w:rPr>
          <w:sz w:val="24"/>
          <w:szCs w:val="24"/>
        </w:rPr>
        <w:t>У</w:t>
      </w:r>
      <w:r w:rsidR="00AA0585" w:rsidRPr="00AA0585">
        <w:rPr>
          <w:sz w:val="24"/>
          <w:szCs w:val="24"/>
        </w:rPr>
        <w:t>словия оплаты _________</w:t>
      </w:r>
      <w:r w:rsidR="003213BF">
        <w:rPr>
          <w:sz w:val="24"/>
          <w:szCs w:val="24"/>
        </w:rPr>
        <w:t>____</w:t>
      </w:r>
      <w:r w:rsidR="000B6655">
        <w:rPr>
          <w:sz w:val="24"/>
          <w:szCs w:val="24"/>
        </w:rPr>
        <w:t>______</w:t>
      </w:r>
      <w:r w:rsidR="003213BF">
        <w:rPr>
          <w:sz w:val="24"/>
          <w:szCs w:val="24"/>
        </w:rPr>
        <w:t>______________</w:t>
      </w:r>
      <w:r w:rsidR="00AA0585" w:rsidRPr="00AA0585">
        <w:rPr>
          <w:sz w:val="24"/>
          <w:szCs w:val="24"/>
        </w:rPr>
        <w:t>_____________________________</w:t>
      </w:r>
    </w:p>
    <w:p w14:paraId="0E655EED" w14:textId="77777777" w:rsidR="001F6FEF" w:rsidRDefault="001F6FEF" w:rsidP="001F6FEF">
      <w:pPr>
        <w:tabs>
          <w:tab w:val="num" w:pos="0"/>
        </w:tabs>
        <w:spacing w:line="240" w:lineRule="auto"/>
        <w:ind w:firstLine="0"/>
        <w:rPr>
          <w:sz w:val="24"/>
          <w:szCs w:val="24"/>
        </w:rPr>
      </w:pPr>
    </w:p>
    <w:p w14:paraId="7F4CC7EE" w14:textId="26185443" w:rsidR="001F6FEF" w:rsidRDefault="001F6FEF" w:rsidP="001F6FEF">
      <w:pPr>
        <w:tabs>
          <w:tab w:val="num" w:pos="0"/>
        </w:tabs>
        <w:spacing w:line="240" w:lineRule="auto"/>
        <w:ind w:firstLine="0"/>
        <w:rPr>
          <w:sz w:val="24"/>
          <w:szCs w:val="24"/>
        </w:rPr>
      </w:pPr>
      <w:r>
        <w:rPr>
          <w:sz w:val="24"/>
          <w:szCs w:val="24"/>
        </w:rPr>
        <w:t>График поставки/выполнения работ: в соответствии с техзаданием.</w:t>
      </w:r>
    </w:p>
    <w:p w14:paraId="46EA6762" w14:textId="01751773" w:rsidR="000B6655" w:rsidRDefault="000B6655" w:rsidP="00AA0585">
      <w:pPr>
        <w:tabs>
          <w:tab w:val="num" w:pos="0"/>
        </w:tabs>
        <w:spacing w:line="240" w:lineRule="auto"/>
        <w:ind w:firstLine="0"/>
        <w:rPr>
          <w:sz w:val="24"/>
          <w:szCs w:val="24"/>
        </w:rPr>
      </w:pPr>
      <w:r>
        <w:rPr>
          <w:sz w:val="24"/>
          <w:szCs w:val="24"/>
        </w:rPr>
        <w:t>Период фиксации цены</w:t>
      </w:r>
      <w:r w:rsidR="00C76191">
        <w:rPr>
          <w:sz w:val="24"/>
          <w:szCs w:val="24"/>
        </w:rPr>
        <w:t>:</w:t>
      </w:r>
      <w:r>
        <w:rPr>
          <w:sz w:val="24"/>
          <w:szCs w:val="24"/>
        </w:rPr>
        <w:t xml:space="preserve"> </w:t>
      </w:r>
      <w:r w:rsidR="00C76191" w:rsidRPr="00737E5B">
        <w:rPr>
          <w:sz w:val="24"/>
          <w:szCs w:val="24"/>
        </w:rPr>
        <w:t>на период поставки (</w:t>
      </w:r>
      <w:r w:rsidR="00C76191">
        <w:rPr>
          <w:sz w:val="24"/>
          <w:szCs w:val="24"/>
        </w:rPr>
        <w:t>в</w:t>
      </w:r>
      <w:r w:rsidR="00C76191" w:rsidRPr="00737E5B">
        <w:rPr>
          <w:sz w:val="24"/>
          <w:szCs w:val="24"/>
        </w:rPr>
        <w:t xml:space="preserve"> соответствии с Тех</w:t>
      </w:r>
      <w:r w:rsidR="00C76191">
        <w:rPr>
          <w:sz w:val="24"/>
          <w:szCs w:val="24"/>
        </w:rPr>
        <w:t>.</w:t>
      </w:r>
      <w:r w:rsidR="00C76191" w:rsidRPr="00737E5B">
        <w:rPr>
          <w:sz w:val="24"/>
          <w:szCs w:val="24"/>
        </w:rPr>
        <w:t>заданием)</w:t>
      </w:r>
      <w:r>
        <w:rPr>
          <w:sz w:val="24"/>
          <w:szCs w:val="24"/>
        </w:rPr>
        <w:t>_____________</w:t>
      </w:r>
    </w:p>
    <w:p w14:paraId="5C3458F0" w14:textId="05B569C1" w:rsidR="00B825AC" w:rsidRDefault="00B825AC" w:rsidP="00AA0585">
      <w:pPr>
        <w:tabs>
          <w:tab w:val="num" w:pos="0"/>
        </w:tabs>
        <w:spacing w:line="240" w:lineRule="auto"/>
        <w:ind w:firstLine="0"/>
        <w:rPr>
          <w:sz w:val="24"/>
          <w:szCs w:val="24"/>
        </w:rPr>
      </w:pPr>
      <w:r w:rsidRPr="009D7F68">
        <w:rPr>
          <w:sz w:val="24"/>
          <w:szCs w:val="24"/>
        </w:rPr>
        <w:t>Настоящее Предложение имеет правовой статус оферты и действует</w:t>
      </w:r>
      <w:r>
        <w:rPr>
          <w:sz w:val="24"/>
          <w:szCs w:val="24"/>
        </w:rPr>
        <w:t xml:space="preserve"> </w:t>
      </w:r>
      <w:r w:rsidRPr="009D7F68">
        <w:rPr>
          <w:sz w:val="24"/>
          <w:szCs w:val="24"/>
        </w:rPr>
        <w:t>до «____»______________ 20</w:t>
      </w:r>
      <w:r>
        <w:rPr>
          <w:sz w:val="24"/>
          <w:szCs w:val="24"/>
        </w:rPr>
        <w:t>2</w:t>
      </w:r>
      <w:r w:rsidRPr="009D7F68">
        <w:rPr>
          <w:sz w:val="24"/>
          <w:szCs w:val="24"/>
        </w:rPr>
        <w:t>__ г.</w:t>
      </w:r>
      <w:r>
        <w:rPr>
          <w:sz w:val="24"/>
          <w:szCs w:val="24"/>
        </w:rPr>
        <w:t xml:space="preserve"> (</w:t>
      </w:r>
      <w:r w:rsidRPr="00C5362E">
        <w:rPr>
          <w:b/>
          <w:bCs/>
          <w:sz w:val="24"/>
          <w:szCs w:val="24"/>
        </w:rPr>
        <w:t>не менее 60 дней</w:t>
      </w:r>
      <w:r>
        <w:rPr>
          <w:sz w:val="24"/>
          <w:szCs w:val="24"/>
        </w:rPr>
        <w:t>)</w:t>
      </w:r>
    </w:p>
    <w:p w14:paraId="0A93BC4D" w14:textId="77777777" w:rsidR="00EE69CE" w:rsidRDefault="00EE69CE" w:rsidP="005D030F">
      <w:pPr>
        <w:tabs>
          <w:tab w:val="num" w:pos="0"/>
        </w:tabs>
        <w:spacing w:line="240" w:lineRule="auto"/>
        <w:ind w:firstLine="0"/>
        <w:rPr>
          <w:b/>
          <w:bCs/>
          <w:color w:val="FF0000"/>
          <w:sz w:val="24"/>
          <w:szCs w:val="24"/>
        </w:rPr>
      </w:pPr>
    </w:p>
    <w:p w14:paraId="3F434C4C"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13D2D0D6" w14:textId="77777777"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(подпись, М.П.)</w:t>
      </w:r>
    </w:p>
    <w:p w14:paraId="19A25153"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15AE4B88" w14:textId="34C09A62" w:rsidR="00E61DF3" w:rsidRPr="009D7F68" w:rsidRDefault="00E61DF3" w:rsidP="00EE69CE">
      <w:pPr>
        <w:tabs>
          <w:tab w:val="num" w:pos="0"/>
        </w:tabs>
        <w:spacing w:line="240" w:lineRule="auto"/>
        <w:ind w:right="3684" w:firstLine="0"/>
        <w:jc w:val="center"/>
        <w:rPr>
          <w:b/>
          <w:sz w:val="24"/>
          <w:szCs w:val="24"/>
        </w:rPr>
      </w:pPr>
      <w:r w:rsidRPr="009D7F68">
        <w:rPr>
          <w:sz w:val="24"/>
          <w:szCs w:val="24"/>
          <w:vertAlign w:val="superscript"/>
        </w:rPr>
        <w:t>(фамилия, имя, отчество подписавшего, должность)</w:t>
      </w:r>
    </w:p>
    <w:p w14:paraId="0879C13C" w14:textId="11DAD60C" w:rsidR="0039538C" w:rsidRPr="00546BD6" w:rsidRDefault="00E61DF3" w:rsidP="00546BD6">
      <w:pPr>
        <w:pBdr>
          <w:bottom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конец формы</w:t>
      </w:r>
      <w:bookmarkEnd w:id="127"/>
      <w:bookmarkEnd w:id="128"/>
      <w:r w:rsidR="0039538C">
        <w:rPr>
          <w:b/>
          <w:sz w:val="24"/>
          <w:szCs w:val="24"/>
        </w:rPr>
        <w:br w:type="page"/>
      </w:r>
    </w:p>
    <w:p w14:paraId="41F6DB03" w14:textId="77777777" w:rsidR="00E61DF3" w:rsidRPr="009D7F68" w:rsidRDefault="00E61DF3" w:rsidP="00E61DF3">
      <w:pPr>
        <w:pStyle w:val="ac"/>
        <w:tabs>
          <w:tab w:val="clear" w:pos="1134"/>
          <w:tab w:val="num" w:pos="0"/>
        </w:tabs>
        <w:spacing w:line="240" w:lineRule="auto"/>
        <w:ind w:left="0" w:firstLine="0"/>
        <w:rPr>
          <w:b/>
          <w:sz w:val="24"/>
          <w:szCs w:val="24"/>
        </w:rPr>
      </w:pPr>
      <w:bookmarkStart w:id="129" w:name="_Toc98254014"/>
      <w:r w:rsidRPr="009D7F68">
        <w:rPr>
          <w:b/>
          <w:sz w:val="24"/>
          <w:szCs w:val="24"/>
        </w:rPr>
        <w:lastRenderedPageBreak/>
        <w:t>10.2.1 Инструкции по заполнению</w:t>
      </w:r>
      <w:bookmarkEnd w:id="129"/>
      <w:r w:rsidRPr="009D7F68">
        <w:rPr>
          <w:b/>
          <w:sz w:val="24"/>
          <w:szCs w:val="24"/>
        </w:rPr>
        <w:t xml:space="preserve"> Формы №2</w:t>
      </w:r>
    </w:p>
    <w:p w14:paraId="363CCF1E" w14:textId="77777777" w:rsidR="00E61DF3" w:rsidRPr="009D7F68" w:rsidRDefault="00E61DF3" w:rsidP="00E61DF3">
      <w:pPr>
        <w:tabs>
          <w:tab w:val="num" w:pos="0"/>
        </w:tabs>
        <w:spacing w:line="240" w:lineRule="auto"/>
        <w:ind w:firstLine="0"/>
        <w:rPr>
          <w:sz w:val="24"/>
          <w:szCs w:val="24"/>
        </w:rPr>
      </w:pPr>
      <w:r w:rsidRPr="009D7F68">
        <w:rPr>
          <w:sz w:val="24"/>
          <w:szCs w:val="24"/>
        </w:rPr>
        <w:t>1. Участник указывает дату и номер Предложения в соответствии с письмом о подаче оферты.</w:t>
      </w:r>
    </w:p>
    <w:p w14:paraId="55E2813F" w14:textId="77777777" w:rsidR="00E61DF3" w:rsidRPr="009D7F68" w:rsidRDefault="00E61DF3" w:rsidP="00E61DF3">
      <w:pPr>
        <w:tabs>
          <w:tab w:val="num" w:pos="0"/>
        </w:tabs>
        <w:spacing w:line="240" w:lineRule="auto"/>
        <w:ind w:firstLine="0"/>
        <w:rPr>
          <w:sz w:val="24"/>
          <w:szCs w:val="24"/>
        </w:rPr>
      </w:pPr>
      <w:r w:rsidRPr="009D7F68">
        <w:rPr>
          <w:sz w:val="24"/>
          <w:szCs w:val="24"/>
        </w:rPr>
        <w:t>2. Участник указывает свое фирменное наименование (в т.ч. организационно-правовую форму) и свой адрес.</w:t>
      </w:r>
    </w:p>
    <w:p w14:paraId="6D85356F"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3. В коммерческом предложении описываются все позиции раздела 2 с учетом предлагаемых условий Договора. Участник вправе указать, что он согласен на проект Технического задания, изложенного в разделе 2. </w:t>
      </w:r>
    </w:p>
    <w:sectPr w:rsidR="00E61DF3" w:rsidRPr="009D7F68" w:rsidSect="00EE69CE">
      <w:pgSz w:w="16838" w:h="11906" w:orient="landscape"/>
      <w:pgMar w:top="1418" w:right="1134" w:bottom="709"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B3C2F" w14:textId="77777777" w:rsidR="000C6FBD" w:rsidRDefault="000C6FBD" w:rsidP="00B768EC">
      <w:pPr>
        <w:spacing w:line="240" w:lineRule="auto"/>
      </w:pPr>
      <w:r>
        <w:separator/>
      </w:r>
    </w:p>
  </w:endnote>
  <w:endnote w:type="continuationSeparator" w:id="0">
    <w:p w14:paraId="218A7A84" w14:textId="77777777" w:rsidR="000C6FBD" w:rsidRDefault="000C6FBD" w:rsidP="00B768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irce-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9054746"/>
      <w:docPartObj>
        <w:docPartGallery w:val="Page Numbers (Bottom of Page)"/>
        <w:docPartUnique/>
      </w:docPartObj>
    </w:sdtPr>
    <w:sdtEndPr/>
    <w:sdtContent>
      <w:p w14:paraId="055B8092" w14:textId="4B419C14" w:rsidR="0049138D" w:rsidRDefault="0049138D">
        <w:pPr>
          <w:pStyle w:val="af"/>
          <w:jc w:val="center"/>
        </w:pPr>
        <w:r>
          <w:fldChar w:fldCharType="begin"/>
        </w:r>
        <w:r>
          <w:instrText>PAGE   \* MERGEFORMAT</w:instrText>
        </w:r>
        <w:r>
          <w:fldChar w:fldCharType="separate"/>
        </w:r>
        <w:r w:rsidR="00F00494">
          <w:rPr>
            <w:noProof/>
          </w:rPr>
          <w:t>22</w:t>
        </w:r>
        <w:r>
          <w:fldChar w:fldCharType="end"/>
        </w:r>
      </w:p>
    </w:sdtContent>
  </w:sdt>
  <w:p w14:paraId="22600408" w14:textId="77777777" w:rsidR="0049138D" w:rsidRDefault="0049138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FE655" w14:textId="77777777" w:rsidR="000C6FBD" w:rsidRDefault="000C6FBD" w:rsidP="00B768EC">
      <w:pPr>
        <w:spacing w:line="240" w:lineRule="auto"/>
      </w:pPr>
      <w:r>
        <w:separator/>
      </w:r>
    </w:p>
  </w:footnote>
  <w:footnote w:type="continuationSeparator" w:id="0">
    <w:p w14:paraId="369C24AD" w14:textId="77777777" w:rsidR="000C6FBD" w:rsidRDefault="000C6FBD" w:rsidP="00B768E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8"/>
      <w:gridCol w:w="3877"/>
      <w:gridCol w:w="2752"/>
    </w:tblGrid>
    <w:tr w:rsidR="0049138D" w14:paraId="41F0F7B9" w14:textId="77777777" w:rsidTr="00835BE5">
      <w:trPr>
        <w:trHeight w:val="1362"/>
      </w:trPr>
      <w:tc>
        <w:tcPr>
          <w:tcW w:w="2998" w:type="dxa"/>
        </w:tcPr>
        <w:p w14:paraId="39EA6856" w14:textId="77777777" w:rsidR="0049138D" w:rsidRPr="0063174A" w:rsidRDefault="0049138D" w:rsidP="00835BE5">
          <w:pPr>
            <w:ind w:firstLine="29"/>
            <w:jc w:val="center"/>
            <w:rPr>
              <w:b/>
            </w:rPr>
          </w:pPr>
          <w:r>
            <w:rPr>
              <w:noProof/>
              <w:sz w:val="20"/>
              <w:szCs w:val="20"/>
            </w:rPr>
            <w:drawing>
              <wp:inline distT="0" distB="0" distL="0" distR="0" wp14:anchorId="554BD592" wp14:editId="594D1548">
                <wp:extent cx="904875" cy="704850"/>
                <wp:effectExtent l="0" t="0" r="9525" b="0"/>
                <wp:docPr id="27" name="Рисунок 27" descr="Logo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_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04875" cy="704850"/>
                        </a:xfrm>
                        <a:prstGeom prst="rect">
                          <a:avLst/>
                        </a:prstGeom>
                        <a:noFill/>
                        <a:ln>
                          <a:noFill/>
                        </a:ln>
                      </pic:spPr>
                    </pic:pic>
                  </a:graphicData>
                </a:graphic>
              </wp:inline>
            </w:drawing>
          </w:r>
        </w:p>
      </w:tc>
      <w:tc>
        <w:tcPr>
          <w:tcW w:w="3877" w:type="dxa"/>
          <w:vAlign w:val="center"/>
        </w:tcPr>
        <w:p w14:paraId="70B17053" w14:textId="77777777" w:rsidR="0049138D" w:rsidRPr="00835BE5" w:rsidRDefault="0049138D" w:rsidP="00835BE5">
          <w:pPr>
            <w:ind w:firstLine="0"/>
            <w:jc w:val="center"/>
            <w:rPr>
              <w:b/>
              <w:sz w:val="24"/>
              <w:szCs w:val="24"/>
            </w:rPr>
          </w:pPr>
          <w:r w:rsidRPr="00835BE5">
            <w:rPr>
              <w:b/>
              <w:sz w:val="24"/>
              <w:szCs w:val="24"/>
            </w:rPr>
            <w:t>Закупочная документация</w:t>
          </w:r>
        </w:p>
      </w:tc>
      <w:tc>
        <w:tcPr>
          <w:tcW w:w="2752" w:type="dxa"/>
          <w:vAlign w:val="center"/>
        </w:tcPr>
        <w:p w14:paraId="622F0C1F" w14:textId="77777777" w:rsidR="0049138D" w:rsidRPr="00835BE5" w:rsidRDefault="0049138D" w:rsidP="00835BE5">
          <w:pPr>
            <w:ind w:firstLine="0"/>
            <w:jc w:val="center"/>
            <w:rPr>
              <w:b/>
              <w:sz w:val="24"/>
              <w:szCs w:val="24"/>
            </w:rPr>
          </w:pPr>
          <w:r w:rsidRPr="00835BE5">
            <w:rPr>
              <w:b/>
              <w:sz w:val="24"/>
              <w:szCs w:val="24"/>
            </w:rPr>
            <w:t>Без ограничений доступа</w:t>
          </w:r>
        </w:p>
      </w:tc>
    </w:tr>
  </w:tbl>
  <w:p w14:paraId="545C54B7" w14:textId="77777777" w:rsidR="0049138D" w:rsidRDefault="0049138D">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2EE47A0"/>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57AA9B06"/>
    <w:lvl w:ilvl="0">
      <w:numFmt w:val="bullet"/>
      <w:pStyle w:val="a0"/>
      <w:lvlText w:val="-"/>
      <w:lvlJc w:val="left"/>
      <w:pPr>
        <w:ind w:left="927" w:hanging="360"/>
      </w:pPr>
      <w:rPr>
        <w:rFonts w:ascii="Times New Roman" w:eastAsia="Times New Roman" w:hAnsi="Times New Roman" w:hint="default"/>
      </w:rPr>
    </w:lvl>
  </w:abstractNum>
  <w:abstractNum w:abstractNumId="2" w15:restartNumberingAfterBreak="0">
    <w:nsid w:val="0098788C"/>
    <w:multiLevelType w:val="hybridMultilevel"/>
    <w:tmpl w:val="AAAE4D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2D66EE"/>
    <w:multiLevelType w:val="hybridMultilevel"/>
    <w:tmpl w:val="2C620B5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A1D3718"/>
    <w:multiLevelType w:val="multilevel"/>
    <w:tmpl w:val="02EC6C70"/>
    <w:lvl w:ilvl="0">
      <w:start w:val="2"/>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 w15:restartNumberingAfterBreak="0">
    <w:nsid w:val="0F107D3F"/>
    <w:multiLevelType w:val="hybridMultilevel"/>
    <w:tmpl w:val="F0F44914"/>
    <w:lvl w:ilvl="0" w:tplc="194AA4E2">
      <w:start w:val="1"/>
      <w:numFmt w:val="decimal"/>
      <w:lvlText w:val="%1."/>
      <w:lvlJc w:val="left"/>
      <w:pPr>
        <w:ind w:left="900" w:hanging="360"/>
      </w:pPr>
      <w:rPr>
        <w:rFonts w:hint="default"/>
        <w:sz w:val="26"/>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1423DC1"/>
    <w:multiLevelType w:val="hybridMultilevel"/>
    <w:tmpl w:val="879AB7D2"/>
    <w:lvl w:ilvl="0" w:tplc="CD221EFE">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16B56045"/>
    <w:multiLevelType w:val="hybridMultilevel"/>
    <w:tmpl w:val="E40E88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205A81"/>
    <w:multiLevelType w:val="multilevel"/>
    <w:tmpl w:val="909A01FA"/>
    <w:lvl w:ilvl="0">
      <w:start w:val="10"/>
      <w:numFmt w:val="decimal"/>
      <w:lvlText w:val="%1"/>
      <w:lvlJc w:val="left"/>
      <w:pPr>
        <w:ind w:left="420" w:hanging="420"/>
      </w:pPr>
      <w:rPr>
        <w:rFonts w:hint="default"/>
        <w:color w:val="0000FF"/>
        <w:u w:val="single"/>
      </w:rPr>
    </w:lvl>
    <w:lvl w:ilvl="1">
      <w:start w:val="4"/>
      <w:numFmt w:val="decimal"/>
      <w:lvlText w:val="%1.%2"/>
      <w:lvlJc w:val="left"/>
      <w:pPr>
        <w:ind w:left="704" w:hanging="420"/>
      </w:pPr>
      <w:rPr>
        <w:rFonts w:hint="default"/>
        <w:color w:val="0000FF"/>
        <w:u w:val="single"/>
      </w:rPr>
    </w:lvl>
    <w:lvl w:ilvl="2">
      <w:start w:val="1"/>
      <w:numFmt w:val="decimal"/>
      <w:lvlText w:val="%1.%2.%3"/>
      <w:lvlJc w:val="left"/>
      <w:pPr>
        <w:ind w:left="720" w:hanging="720"/>
      </w:pPr>
      <w:rPr>
        <w:rFonts w:hint="default"/>
        <w:color w:val="0000FF"/>
        <w:u w:val="single"/>
      </w:rPr>
    </w:lvl>
    <w:lvl w:ilvl="3">
      <w:start w:val="1"/>
      <w:numFmt w:val="decimal"/>
      <w:lvlText w:val="%1.%2.%3.%4"/>
      <w:lvlJc w:val="left"/>
      <w:pPr>
        <w:ind w:left="720" w:hanging="720"/>
      </w:pPr>
      <w:rPr>
        <w:rFonts w:hint="default"/>
        <w:color w:val="0000FF"/>
        <w:u w:val="single"/>
      </w:rPr>
    </w:lvl>
    <w:lvl w:ilvl="4">
      <w:start w:val="1"/>
      <w:numFmt w:val="decimal"/>
      <w:lvlText w:val="%1.%2.%3.%4.%5"/>
      <w:lvlJc w:val="left"/>
      <w:pPr>
        <w:ind w:left="1080" w:hanging="1080"/>
      </w:pPr>
      <w:rPr>
        <w:rFonts w:hint="default"/>
        <w:color w:val="0000FF"/>
        <w:u w:val="single"/>
      </w:rPr>
    </w:lvl>
    <w:lvl w:ilvl="5">
      <w:start w:val="1"/>
      <w:numFmt w:val="decimal"/>
      <w:lvlText w:val="%1.%2.%3.%4.%5.%6"/>
      <w:lvlJc w:val="left"/>
      <w:pPr>
        <w:ind w:left="1080" w:hanging="1080"/>
      </w:pPr>
      <w:rPr>
        <w:rFonts w:hint="default"/>
        <w:color w:val="0000FF"/>
        <w:u w:val="single"/>
      </w:rPr>
    </w:lvl>
    <w:lvl w:ilvl="6">
      <w:start w:val="1"/>
      <w:numFmt w:val="decimal"/>
      <w:lvlText w:val="%1.%2.%3.%4.%5.%6.%7"/>
      <w:lvlJc w:val="left"/>
      <w:pPr>
        <w:ind w:left="1440" w:hanging="1440"/>
      </w:pPr>
      <w:rPr>
        <w:rFonts w:hint="default"/>
        <w:color w:val="0000FF"/>
        <w:u w:val="single"/>
      </w:rPr>
    </w:lvl>
    <w:lvl w:ilvl="7">
      <w:start w:val="1"/>
      <w:numFmt w:val="decimal"/>
      <w:lvlText w:val="%1.%2.%3.%4.%5.%6.%7.%8"/>
      <w:lvlJc w:val="left"/>
      <w:pPr>
        <w:ind w:left="1440" w:hanging="1440"/>
      </w:pPr>
      <w:rPr>
        <w:rFonts w:hint="default"/>
        <w:color w:val="0000FF"/>
        <w:u w:val="single"/>
      </w:rPr>
    </w:lvl>
    <w:lvl w:ilvl="8">
      <w:start w:val="1"/>
      <w:numFmt w:val="decimal"/>
      <w:lvlText w:val="%1.%2.%3.%4.%5.%6.%7.%8.%9"/>
      <w:lvlJc w:val="left"/>
      <w:pPr>
        <w:ind w:left="1800" w:hanging="1800"/>
      </w:pPr>
      <w:rPr>
        <w:rFonts w:hint="default"/>
        <w:color w:val="0000FF"/>
        <w:u w:val="single"/>
      </w:rPr>
    </w:lvl>
  </w:abstractNum>
  <w:abstractNum w:abstractNumId="9" w15:restartNumberingAfterBreak="0">
    <w:nsid w:val="22B41E8B"/>
    <w:multiLevelType w:val="hybridMultilevel"/>
    <w:tmpl w:val="DA2C8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343B6C"/>
    <w:multiLevelType w:val="hybridMultilevel"/>
    <w:tmpl w:val="D54C862A"/>
    <w:lvl w:ilvl="0" w:tplc="D2103C7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C15AAD"/>
    <w:multiLevelType w:val="hybridMultilevel"/>
    <w:tmpl w:val="CBDAFD14"/>
    <w:lvl w:ilvl="0" w:tplc="04190001">
      <w:start w:val="1"/>
      <w:numFmt w:val="lowerLetter"/>
      <w:lvlText w:val="%1)"/>
      <w:lvlJc w:val="left"/>
      <w:pPr>
        <w:tabs>
          <w:tab w:val="num" w:pos="927"/>
        </w:tabs>
        <w:ind w:left="927" w:hanging="360"/>
      </w:pPr>
      <w:rPr>
        <w:rFonts w:ascii="Times New Roman" w:eastAsia="Times New Roman" w:hAnsi="Times New Roman" w:cs="Times New Roman"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2" w15:restartNumberingAfterBreak="0">
    <w:nsid w:val="2D3C174D"/>
    <w:multiLevelType w:val="hybridMultilevel"/>
    <w:tmpl w:val="335E0C0A"/>
    <w:lvl w:ilvl="0" w:tplc="20A27024">
      <w:start w:val="1"/>
      <w:numFmt w:val="bullet"/>
      <w:lvlText w:val=""/>
      <w:lvlJc w:val="left"/>
      <w:pPr>
        <w:tabs>
          <w:tab w:val="num" w:pos="927"/>
        </w:tabs>
        <w:ind w:left="927" w:hanging="360"/>
      </w:pPr>
      <w:rPr>
        <w:rFonts w:ascii="Symbol" w:hAnsi="Symbol" w:hint="default"/>
      </w:rPr>
    </w:lvl>
    <w:lvl w:ilvl="1" w:tplc="93048140" w:tentative="1">
      <w:start w:val="1"/>
      <w:numFmt w:val="bullet"/>
      <w:lvlText w:val="o"/>
      <w:lvlJc w:val="left"/>
      <w:pPr>
        <w:tabs>
          <w:tab w:val="num" w:pos="1647"/>
        </w:tabs>
        <w:ind w:left="1647" w:hanging="360"/>
      </w:pPr>
      <w:rPr>
        <w:rFonts w:ascii="Courier New" w:hAnsi="Courier New" w:cs="Courier New" w:hint="default"/>
      </w:rPr>
    </w:lvl>
    <w:lvl w:ilvl="2" w:tplc="EFD0C906">
      <w:start w:val="1"/>
      <w:numFmt w:val="bullet"/>
      <w:lvlText w:val=""/>
      <w:lvlJc w:val="left"/>
      <w:pPr>
        <w:tabs>
          <w:tab w:val="num" w:pos="2367"/>
        </w:tabs>
        <w:ind w:left="2367" w:hanging="360"/>
      </w:pPr>
      <w:rPr>
        <w:rFonts w:ascii="Wingdings" w:hAnsi="Wingdings" w:hint="default"/>
      </w:rPr>
    </w:lvl>
    <w:lvl w:ilvl="3" w:tplc="A3C65E2C" w:tentative="1">
      <w:start w:val="1"/>
      <w:numFmt w:val="bullet"/>
      <w:lvlText w:val=""/>
      <w:lvlJc w:val="left"/>
      <w:pPr>
        <w:tabs>
          <w:tab w:val="num" w:pos="3087"/>
        </w:tabs>
        <w:ind w:left="3087" w:hanging="360"/>
      </w:pPr>
      <w:rPr>
        <w:rFonts w:ascii="Symbol" w:hAnsi="Symbol" w:hint="default"/>
      </w:rPr>
    </w:lvl>
    <w:lvl w:ilvl="4" w:tplc="2E364698" w:tentative="1">
      <w:start w:val="1"/>
      <w:numFmt w:val="bullet"/>
      <w:lvlText w:val="o"/>
      <w:lvlJc w:val="left"/>
      <w:pPr>
        <w:tabs>
          <w:tab w:val="num" w:pos="3807"/>
        </w:tabs>
        <w:ind w:left="3807" w:hanging="360"/>
      </w:pPr>
      <w:rPr>
        <w:rFonts w:ascii="Courier New" w:hAnsi="Courier New" w:cs="Courier New" w:hint="default"/>
      </w:rPr>
    </w:lvl>
    <w:lvl w:ilvl="5" w:tplc="8E18996A" w:tentative="1">
      <w:start w:val="1"/>
      <w:numFmt w:val="bullet"/>
      <w:lvlText w:val=""/>
      <w:lvlJc w:val="left"/>
      <w:pPr>
        <w:tabs>
          <w:tab w:val="num" w:pos="4527"/>
        </w:tabs>
        <w:ind w:left="4527" w:hanging="360"/>
      </w:pPr>
      <w:rPr>
        <w:rFonts w:ascii="Wingdings" w:hAnsi="Wingdings" w:hint="default"/>
      </w:rPr>
    </w:lvl>
    <w:lvl w:ilvl="6" w:tplc="22905A9C" w:tentative="1">
      <w:start w:val="1"/>
      <w:numFmt w:val="bullet"/>
      <w:lvlText w:val=""/>
      <w:lvlJc w:val="left"/>
      <w:pPr>
        <w:tabs>
          <w:tab w:val="num" w:pos="5247"/>
        </w:tabs>
        <w:ind w:left="5247" w:hanging="360"/>
      </w:pPr>
      <w:rPr>
        <w:rFonts w:ascii="Symbol" w:hAnsi="Symbol" w:hint="default"/>
      </w:rPr>
    </w:lvl>
    <w:lvl w:ilvl="7" w:tplc="6EA6784A" w:tentative="1">
      <w:start w:val="1"/>
      <w:numFmt w:val="bullet"/>
      <w:lvlText w:val="o"/>
      <w:lvlJc w:val="left"/>
      <w:pPr>
        <w:tabs>
          <w:tab w:val="num" w:pos="5967"/>
        </w:tabs>
        <w:ind w:left="5967" w:hanging="360"/>
      </w:pPr>
      <w:rPr>
        <w:rFonts w:ascii="Courier New" w:hAnsi="Courier New" w:cs="Courier New" w:hint="default"/>
      </w:rPr>
    </w:lvl>
    <w:lvl w:ilvl="8" w:tplc="0FFE062C"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315A139B"/>
    <w:multiLevelType w:val="singleLevel"/>
    <w:tmpl w:val="97B0AC0E"/>
    <w:lvl w:ilvl="0">
      <w:start w:val="1"/>
      <w:numFmt w:val="decimal"/>
      <w:lvlText w:val="%1."/>
      <w:lvlJc w:val="left"/>
      <w:pPr>
        <w:tabs>
          <w:tab w:val="num" w:pos="1080"/>
        </w:tabs>
        <w:ind w:left="1080" w:hanging="360"/>
      </w:pPr>
      <w:rPr>
        <w:rFonts w:hint="default"/>
        <w:color w:val="auto"/>
      </w:rPr>
    </w:lvl>
  </w:abstractNum>
  <w:abstractNum w:abstractNumId="14" w15:restartNumberingAfterBreak="0">
    <w:nsid w:val="31A65ECD"/>
    <w:multiLevelType w:val="hybridMultilevel"/>
    <w:tmpl w:val="435A2596"/>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5" w15:restartNumberingAfterBreak="0">
    <w:nsid w:val="32F92538"/>
    <w:multiLevelType w:val="hybridMultilevel"/>
    <w:tmpl w:val="E2242554"/>
    <w:lvl w:ilvl="0" w:tplc="CD221EFE">
      <w:start w:val="1"/>
      <w:numFmt w:val="decimal"/>
      <w:lvlText w:val="%1."/>
      <w:lvlJc w:val="left"/>
      <w:pPr>
        <w:tabs>
          <w:tab w:val="num" w:pos="420"/>
        </w:tabs>
        <w:ind w:left="420" w:hanging="360"/>
      </w:pPr>
      <w:rPr>
        <w:rFonts w:hint="default"/>
      </w:rPr>
    </w:lvl>
    <w:lvl w:ilvl="1" w:tplc="04190003" w:tentative="1">
      <w:start w:val="1"/>
      <w:numFmt w:val="lowerLetter"/>
      <w:lvlText w:val="%2."/>
      <w:lvlJc w:val="left"/>
      <w:pPr>
        <w:tabs>
          <w:tab w:val="num" w:pos="1140"/>
        </w:tabs>
        <w:ind w:left="1140" w:hanging="360"/>
      </w:pPr>
    </w:lvl>
    <w:lvl w:ilvl="2" w:tplc="04190005" w:tentative="1">
      <w:start w:val="1"/>
      <w:numFmt w:val="lowerRoman"/>
      <w:lvlText w:val="%3."/>
      <w:lvlJc w:val="right"/>
      <w:pPr>
        <w:tabs>
          <w:tab w:val="num" w:pos="1860"/>
        </w:tabs>
        <w:ind w:left="1860" w:hanging="180"/>
      </w:pPr>
    </w:lvl>
    <w:lvl w:ilvl="3" w:tplc="04190001" w:tentative="1">
      <w:start w:val="1"/>
      <w:numFmt w:val="decimal"/>
      <w:lvlText w:val="%4."/>
      <w:lvlJc w:val="left"/>
      <w:pPr>
        <w:tabs>
          <w:tab w:val="num" w:pos="2580"/>
        </w:tabs>
        <w:ind w:left="2580" w:hanging="360"/>
      </w:pPr>
    </w:lvl>
    <w:lvl w:ilvl="4" w:tplc="04190003" w:tentative="1">
      <w:start w:val="1"/>
      <w:numFmt w:val="lowerLetter"/>
      <w:lvlText w:val="%5."/>
      <w:lvlJc w:val="left"/>
      <w:pPr>
        <w:tabs>
          <w:tab w:val="num" w:pos="3300"/>
        </w:tabs>
        <w:ind w:left="3300" w:hanging="360"/>
      </w:pPr>
    </w:lvl>
    <w:lvl w:ilvl="5" w:tplc="04190005" w:tentative="1">
      <w:start w:val="1"/>
      <w:numFmt w:val="lowerRoman"/>
      <w:lvlText w:val="%6."/>
      <w:lvlJc w:val="right"/>
      <w:pPr>
        <w:tabs>
          <w:tab w:val="num" w:pos="4020"/>
        </w:tabs>
        <w:ind w:left="4020" w:hanging="180"/>
      </w:pPr>
    </w:lvl>
    <w:lvl w:ilvl="6" w:tplc="04190001" w:tentative="1">
      <w:start w:val="1"/>
      <w:numFmt w:val="decimal"/>
      <w:lvlText w:val="%7."/>
      <w:lvlJc w:val="left"/>
      <w:pPr>
        <w:tabs>
          <w:tab w:val="num" w:pos="4740"/>
        </w:tabs>
        <w:ind w:left="4740" w:hanging="360"/>
      </w:pPr>
    </w:lvl>
    <w:lvl w:ilvl="7" w:tplc="04190003" w:tentative="1">
      <w:start w:val="1"/>
      <w:numFmt w:val="lowerLetter"/>
      <w:lvlText w:val="%8."/>
      <w:lvlJc w:val="left"/>
      <w:pPr>
        <w:tabs>
          <w:tab w:val="num" w:pos="5460"/>
        </w:tabs>
        <w:ind w:left="5460" w:hanging="360"/>
      </w:pPr>
    </w:lvl>
    <w:lvl w:ilvl="8" w:tplc="04190005" w:tentative="1">
      <w:start w:val="1"/>
      <w:numFmt w:val="lowerRoman"/>
      <w:lvlText w:val="%9."/>
      <w:lvlJc w:val="right"/>
      <w:pPr>
        <w:tabs>
          <w:tab w:val="num" w:pos="6180"/>
        </w:tabs>
        <w:ind w:left="6180" w:hanging="180"/>
      </w:pPr>
    </w:lvl>
  </w:abstractNum>
  <w:abstractNum w:abstractNumId="16"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73F1C15"/>
    <w:multiLevelType w:val="hybridMultilevel"/>
    <w:tmpl w:val="F788B220"/>
    <w:lvl w:ilvl="0" w:tplc="E03CF9A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450473"/>
    <w:multiLevelType w:val="hybridMultilevel"/>
    <w:tmpl w:val="C36240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8A395C"/>
    <w:multiLevelType w:val="multilevel"/>
    <w:tmpl w:val="CFCE9F4A"/>
    <w:lvl w:ilvl="0">
      <w:start w:val="1"/>
      <w:numFmt w:val="decimal"/>
      <w:pStyle w:val="1"/>
      <w:lvlText w:val="%1."/>
      <w:lvlJc w:val="left"/>
      <w:pPr>
        <w:tabs>
          <w:tab w:val="num" w:pos="0"/>
        </w:tabs>
        <w:ind w:left="0" w:firstLine="0"/>
      </w:pPr>
      <w:rPr>
        <w:rFonts w:ascii="Times New Roman" w:eastAsia="Times New Roman" w:hAnsi="Times New Roman" w:cs="Times New Roman"/>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1701"/>
        </w:tabs>
        <w:ind w:left="0" w:firstLine="567"/>
      </w:pPr>
      <w:rPr>
        <w:rFonts w:hint="default"/>
        <w:b/>
        <w:bCs/>
        <w:i w:val="0"/>
        <w:iCs w:val="0"/>
        <w:caps w:val="0"/>
        <w:small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tabs>
          <w:tab w:val="num" w:pos="1701"/>
        </w:tabs>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lvlText w:val="%1.%2.%3.%4.%5"/>
      <w:lvlJc w:val="left"/>
      <w:pPr>
        <w:tabs>
          <w:tab w:val="num" w:pos="1701"/>
        </w:tabs>
        <w:ind w:left="0" w:firstLine="567"/>
      </w:pPr>
      <w:rPr>
        <w:rFonts w:hint="default"/>
        <w:b w:val="0"/>
        <w:bCs w:val="0"/>
        <w:i w:val="0"/>
        <w:iCs w:val="0"/>
      </w:rPr>
    </w:lvl>
    <w:lvl w:ilvl="5">
      <w:start w:val="1"/>
      <w:numFmt w:val="russianLower"/>
      <w:pStyle w:val="-6"/>
      <w:lvlText w:val="%6)"/>
      <w:lvlJc w:val="left"/>
      <w:pPr>
        <w:tabs>
          <w:tab w:val="num" w:pos="2034"/>
        </w:tabs>
        <w:ind w:left="333" w:firstLine="567"/>
      </w:pPr>
      <w:rPr>
        <w:rFonts w:hint="default"/>
      </w:rPr>
    </w:lvl>
    <w:lvl w:ilvl="6">
      <w:start w:val="1"/>
      <w:numFmt w:val="lowerRoman"/>
      <w:pStyle w:val="-7"/>
      <w:lvlText w:val="%7)"/>
      <w:lvlJc w:val="left"/>
      <w:pPr>
        <w:tabs>
          <w:tab w:val="num" w:pos="1701"/>
        </w:tabs>
        <w:ind w:left="0" w:firstLine="567"/>
      </w:pPr>
      <w:rPr>
        <w:rFonts w:hint="default"/>
      </w:rPr>
    </w:lvl>
    <w:lvl w:ilvl="7">
      <w:start w:val="1"/>
      <w:numFmt w:val="bullet"/>
      <w:lvlText w:val=""/>
      <w:lvlJc w:val="left"/>
      <w:pPr>
        <w:tabs>
          <w:tab w:val="num" w:pos="1701"/>
        </w:tabs>
        <w:ind w:left="1701" w:hanging="567"/>
      </w:pPr>
      <w:rPr>
        <w:rFonts w:ascii="Symbol" w:hAnsi="Symbol" w:hint="default"/>
        <w:color w:val="auto"/>
      </w:rPr>
    </w:lvl>
    <w:lvl w:ilvl="8">
      <w:start w:val="1"/>
      <w:numFmt w:val="decimal"/>
      <w:lvlText w:val="%1.%2.%3.%4.%5.%6.%7.%8.%9."/>
      <w:lvlJc w:val="left"/>
      <w:pPr>
        <w:tabs>
          <w:tab w:val="num" w:pos="4986"/>
        </w:tabs>
        <w:ind w:left="3186" w:hanging="1440"/>
      </w:pPr>
      <w:rPr>
        <w:rFonts w:hint="default"/>
      </w:rPr>
    </w:lvl>
  </w:abstractNum>
  <w:abstractNum w:abstractNumId="2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FCC1413"/>
    <w:multiLevelType w:val="multilevel"/>
    <w:tmpl w:val="7D9EBBDC"/>
    <w:lvl w:ilvl="0">
      <w:start w:val="3"/>
      <w:numFmt w:val="decimal"/>
      <w:lvlText w:val="%1."/>
      <w:lvlJc w:val="left"/>
      <w:pPr>
        <w:tabs>
          <w:tab w:val="num" w:pos="840"/>
        </w:tabs>
        <w:ind w:left="840" w:hanging="840"/>
      </w:pPr>
      <w:rPr>
        <w:rFonts w:hint="default"/>
      </w:rPr>
    </w:lvl>
    <w:lvl w:ilvl="1">
      <w:start w:val="3"/>
      <w:numFmt w:val="decimal"/>
      <w:lvlText w:val="%1.%2."/>
      <w:lvlJc w:val="left"/>
      <w:pPr>
        <w:tabs>
          <w:tab w:val="num" w:pos="1318"/>
        </w:tabs>
        <w:ind w:left="1318" w:hanging="840"/>
      </w:pPr>
      <w:rPr>
        <w:rFonts w:hint="default"/>
      </w:rPr>
    </w:lvl>
    <w:lvl w:ilvl="2">
      <w:start w:val="1"/>
      <w:numFmt w:val="decimal"/>
      <w:lvlText w:val="%1.%2.%3."/>
      <w:lvlJc w:val="left"/>
      <w:pPr>
        <w:tabs>
          <w:tab w:val="num" w:pos="1796"/>
        </w:tabs>
        <w:ind w:left="1796" w:hanging="840"/>
      </w:pPr>
      <w:rPr>
        <w:rFonts w:hint="default"/>
      </w:rPr>
    </w:lvl>
    <w:lvl w:ilvl="3">
      <w:start w:val="1"/>
      <w:numFmt w:val="bullet"/>
      <w:lvlText w:val=""/>
      <w:lvlJc w:val="left"/>
      <w:pPr>
        <w:tabs>
          <w:tab w:val="num" w:pos="1794"/>
        </w:tabs>
        <w:ind w:left="1794" w:hanging="360"/>
      </w:pPr>
      <w:rPr>
        <w:rFonts w:ascii="Symbol" w:hAnsi="Symbol" w:hint="default"/>
      </w:rPr>
    </w:lvl>
    <w:lvl w:ilvl="4">
      <w:start w:val="1"/>
      <w:numFmt w:val="decimal"/>
      <w:lvlText w:val="%1.%2.%3.%4.%5."/>
      <w:lvlJc w:val="left"/>
      <w:pPr>
        <w:tabs>
          <w:tab w:val="num" w:pos="2992"/>
        </w:tabs>
        <w:ind w:left="2992" w:hanging="1080"/>
      </w:pPr>
      <w:rPr>
        <w:rFonts w:hint="default"/>
      </w:rPr>
    </w:lvl>
    <w:lvl w:ilvl="5">
      <w:start w:val="1"/>
      <w:numFmt w:val="decimal"/>
      <w:lvlText w:val="%1.%2.%3.%4.%5.%6."/>
      <w:lvlJc w:val="left"/>
      <w:pPr>
        <w:tabs>
          <w:tab w:val="num" w:pos="3830"/>
        </w:tabs>
        <w:ind w:left="3830" w:hanging="1440"/>
      </w:pPr>
      <w:rPr>
        <w:rFonts w:hint="default"/>
      </w:rPr>
    </w:lvl>
    <w:lvl w:ilvl="6">
      <w:start w:val="1"/>
      <w:numFmt w:val="decimal"/>
      <w:lvlText w:val="%1.%2.%3.%4.%5.%6.%7."/>
      <w:lvlJc w:val="left"/>
      <w:pPr>
        <w:tabs>
          <w:tab w:val="num" w:pos="4668"/>
        </w:tabs>
        <w:ind w:left="4668" w:hanging="1800"/>
      </w:pPr>
      <w:rPr>
        <w:rFonts w:hint="default"/>
      </w:rPr>
    </w:lvl>
    <w:lvl w:ilvl="7">
      <w:start w:val="1"/>
      <w:numFmt w:val="decimal"/>
      <w:lvlText w:val="%1.%2.%3.%4.%5.%6.%7.%8."/>
      <w:lvlJc w:val="left"/>
      <w:pPr>
        <w:tabs>
          <w:tab w:val="num" w:pos="5146"/>
        </w:tabs>
        <w:ind w:left="5146" w:hanging="1800"/>
      </w:pPr>
      <w:rPr>
        <w:rFonts w:hint="default"/>
      </w:rPr>
    </w:lvl>
    <w:lvl w:ilvl="8">
      <w:start w:val="1"/>
      <w:numFmt w:val="decimal"/>
      <w:lvlText w:val="%1.%2.%3.%4.%5.%6.%7.%8.%9."/>
      <w:lvlJc w:val="left"/>
      <w:pPr>
        <w:tabs>
          <w:tab w:val="num" w:pos="5984"/>
        </w:tabs>
        <w:ind w:left="5984" w:hanging="2160"/>
      </w:pPr>
      <w:rPr>
        <w:rFonts w:hint="default"/>
      </w:rPr>
    </w:lvl>
  </w:abstractNum>
  <w:abstractNum w:abstractNumId="22" w15:restartNumberingAfterBreak="0">
    <w:nsid w:val="510A2F4A"/>
    <w:multiLevelType w:val="hybridMultilevel"/>
    <w:tmpl w:val="6B120088"/>
    <w:lvl w:ilvl="0" w:tplc="A33A8570">
      <w:numFmt w:val="bullet"/>
      <w:lvlText w:val="-"/>
      <w:lvlJc w:val="left"/>
      <w:pPr>
        <w:ind w:left="786" w:hanging="360"/>
      </w:pPr>
      <w:rPr>
        <w:rFonts w:ascii="Times New Roman" w:eastAsia="Times New Roman" w:hAnsi="Times New Roman" w:hint="default"/>
      </w:rPr>
    </w:lvl>
    <w:lvl w:ilvl="1" w:tplc="3CAAC384">
      <w:start w:val="1"/>
      <w:numFmt w:val="bullet"/>
      <w:lvlText w:val="o"/>
      <w:lvlJc w:val="left"/>
      <w:pPr>
        <w:ind w:left="1440" w:hanging="360"/>
      </w:pPr>
      <w:rPr>
        <w:rFonts w:ascii="Courier New" w:hAnsi="Courier New" w:hint="default"/>
      </w:rPr>
    </w:lvl>
    <w:lvl w:ilvl="2" w:tplc="4E9E5A0A" w:tentative="1">
      <w:start w:val="1"/>
      <w:numFmt w:val="bullet"/>
      <w:lvlText w:val=""/>
      <w:lvlJc w:val="left"/>
      <w:pPr>
        <w:ind w:left="2160" w:hanging="360"/>
      </w:pPr>
      <w:rPr>
        <w:rFonts w:ascii="Wingdings" w:hAnsi="Wingdings" w:hint="default"/>
      </w:rPr>
    </w:lvl>
    <w:lvl w:ilvl="3" w:tplc="AC4A3650" w:tentative="1">
      <w:start w:val="1"/>
      <w:numFmt w:val="bullet"/>
      <w:lvlText w:val=""/>
      <w:lvlJc w:val="left"/>
      <w:pPr>
        <w:ind w:left="2880" w:hanging="360"/>
      </w:pPr>
      <w:rPr>
        <w:rFonts w:ascii="Symbol" w:hAnsi="Symbol" w:hint="default"/>
      </w:rPr>
    </w:lvl>
    <w:lvl w:ilvl="4" w:tplc="0E1EF448" w:tentative="1">
      <w:start w:val="1"/>
      <w:numFmt w:val="bullet"/>
      <w:lvlText w:val="o"/>
      <w:lvlJc w:val="left"/>
      <w:pPr>
        <w:ind w:left="3600" w:hanging="360"/>
      </w:pPr>
      <w:rPr>
        <w:rFonts w:ascii="Courier New" w:hAnsi="Courier New" w:hint="default"/>
      </w:rPr>
    </w:lvl>
    <w:lvl w:ilvl="5" w:tplc="14EE4E4A" w:tentative="1">
      <w:start w:val="1"/>
      <w:numFmt w:val="bullet"/>
      <w:lvlText w:val=""/>
      <w:lvlJc w:val="left"/>
      <w:pPr>
        <w:ind w:left="4320" w:hanging="360"/>
      </w:pPr>
      <w:rPr>
        <w:rFonts w:ascii="Wingdings" w:hAnsi="Wingdings" w:hint="default"/>
      </w:rPr>
    </w:lvl>
    <w:lvl w:ilvl="6" w:tplc="F8E6303A" w:tentative="1">
      <w:start w:val="1"/>
      <w:numFmt w:val="bullet"/>
      <w:lvlText w:val=""/>
      <w:lvlJc w:val="left"/>
      <w:pPr>
        <w:ind w:left="5040" w:hanging="360"/>
      </w:pPr>
      <w:rPr>
        <w:rFonts w:ascii="Symbol" w:hAnsi="Symbol" w:hint="default"/>
      </w:rPr>
    </w:lvl>
    <w:lvl w:ilvl="7" w:tplc="6FB85628" w:tentative="1">
      <w:start w:val="1"/>
      <w:numFmt w:val="bullet"/>
      <w:lvlText w:val="o"/>
      <w:lvlJc w:val="left"/>
      <w:pPr>
        <w:ind w:left="5760" w:hanging="360"/>
      </w:pPr>
      <w:rPr>
        <w:rFonts w:ascii="Courier New" w:hAnsi="Courier New" w:hint="default"/>
      </w:rPr>
    </w:lvl>
    <w:lvl w:ilvl="8" w:tplc="AA54E286" w:tentative="1">
      <w:start w:val="1"/>
      <w:numFmt w:val="bullet"/>
      <w:lvlText w:val=""/>
      <w:lvlJc w:val="left"/>
      <w:pPr>
        <w:ind w:left="6480" w:hanging="360"/>
      </w:pPr>
      <w:rPr>
        <w:rFonts w:ascii="Wingdings" w:hAnsi="Wingdings" w:hint="default"/>
      </w:rPr>
    </w:lvl>
  </w:abstractNum>
  <w:abstractNum w:abstractNumId="23" w15:restartNumberingAfterBreak="0">
    <w:nsid w:val="590C6965"/>
    <w:multiLevelType w:val="hybridMultilevel"/>
    <w:tmpl w:val="0AEA0CF8"/>
    <w:lvl w:ilvl="0" w:tplc="DA965E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9363841"/>
    <w:multiLevelType w:val="hybridMultilevel"/>
    <w:tmpl w:val="AF807810"/>
    <w:lvl w:ilvl="0" w:tplc="BCE65B46">
      <w:start w:val="1"/>
      <w:numFmt w:val="lowerLetter"/>
      <w:lvlText w:val="%1)"/>
      <w:lvlJc w:val="left"/>
      <w:pPr>
        <w:tabs>
          <w:tab w:val="num" w:pos="927"/>
        </w:tabs>
        <w:ind w:left="927" w:hanging="360"/>
      </w:pPr>
      <w:rPr>
        <w:rFonts w:ascii="Times New Roman" w:eastAsia="Times New Roman" w:hAnsi="Times New Roman" w:cs="Times New Roman" w:hint="default"/>
      </w:rPr>
    </w:lvl>
    <w:lvl w:ilvl="1" w:tplc="F0A8EA7C" w:tentative="1">
      <w:start w:val="1"/>
      <w:numFmt w:val="lowerLetter"/>
      <w:lvlText w:val="%2."/>
      <w:lvlJc w:val="left"/>
      <w:pPr>
        <w:tabs>
          <w:tab w:val="num" w:pos="1440"/>
        </w:tabs>
        <w:ind w:left="1440" w:hanging="360"/>
      </w:pPr>
    </w:lvl>
    <w:lvl w:ilvl="2" w:tplc="365CC542" w:tentative="1">
      <w:start w:val="1"/>
      <w:numFmt w:val="lowerRoman"/>
      <w:lvlText w:val="%3."/>
      <w:lvlJc w:val="right"/>
      <w:pPr>
        <w:tabs>
          <w:tab w:val="num" w:pos="2160"/>
        </w:tabs>
        <w:ind w:left="2160" w:hanging="180"/>
      </w:pPr>
    </w:lvl>
    <w:lvl w:ilvl="3" w:tplc="0A3CDA80" w:tentative="1">
      <w:start w:val="1"/>
      <w:numFmt w:val="decimal"/>
      <w:lvlText w:val="%4."/>
      <w:lvlJc w:val="left"/>
      <w:pPr>
        <w:tabs>
          <w:tab w:val="num" w:pos="2880"/>
        </w:tabs>
        <w:ind w:left="2880" w:hanging="360"/>
      </w:pPr>
    </w:lvl>
    <w:lvl w:ilvl="4" w:tplc="0A8CDDF4" w:tentative="1">
      <w:start w:val="1"/>
      <w:numFmt w:val="lowerLetter"/>
      <w:lvlText w:val="%5."/>
      <w:lvlJc w:val="left"/>
      <w:pPr>
        <w:tabs>
          <w:tab w:val="num" w:pos="3600"/>
        </w:tabs>
        <w:ind w:left="3600" w:hanging="360"/>
      </w:pPr>
    </w:lvl>
    <w:lvl w:ilvl="5" w:tplc="6F2E9370" w:tentative="1">
      <w:start w:val="1"/>
      <w:numFmt w:val="lowerRoman"/>
      <w:lvlText w:val="%6."/>
      <w:lvlJc w:val="right"/>
      <w:pPr>
        <w:tabs>
          <w:tab w:val="num" w:pos="4320"/>
        </w:tabs>
        <w:ind w:left="4320" w:hanging="180"/>
      </w:pPr>
    </w:lvl>
    <w:lvl w:ilvl="6" w:tplc="BCB875E6" w:tentative="1">
      <w:start w:val="1"/>
      <w:numFmt w:val="decimal"/>
      <w:lvlText w:val="%7."/>
      <w:lvlJc w:val="left"/>
      <w:pPr>
        <w:tabs>
          <w:tab w:val="num" w:pos="5040"/>
        </w:tabs>
        <w:ind w:left="5040" w:hanging="360"/>
      </w:pPr>
    </w:lvl>
    <w:lvl w:ilvl="7" w:tplc="743A66EA" w:tentative="1">
      <w:start w:val="1"/>
      <w:numFmt w:val="lowerLetter"/>
      <w:lvlText w:val="%8."/>
      <w:lvlJc w:val="left"/>
      <w:pPr>
        <w:tabs>
          <w:tab w:val="num" w:pos="5760"/>
        </w:tabs>
        <w:ind w:left="5760" w:hanging="360"/>
      </w:pPr>
    </w:lvl>
    <w:lvl w:ilvl="8" w:tplc="9CE46400" w:tentative="1">
      <w:start w:val="1"/>
      <w:numFmt w:val="lowerRoman"/>
      <w:lvlText w:val="%9."/>
      <w:lvlJc w:val="right"/>
      <w:pPr>
        <w:tabs>
          <w:tab w:val="num" w:pos="6480"/>
        </w:tabs>
        <w:ind w:left="6480" w:hanging="180"/>
      </w:pPr>
    </w:lvl>
  </w:abstractNum>
  <w:abstractNum w:abstractNumId="25" w15:restartNumberingAfterBreak="0">
    <w:nsid w:val="5C296391"/>
    <w:multiLevelType w:val="multilevel"/>
    <w:tmpl w:val="FCCCD524"/>
    <w:lvl w:ilvl="0">
      <w:start w:val="1"/>
      <w:numFmt w:val="decimal"/>
      <w:pStyle w:val="10"/>
      <w:lvlText w:val="%1."/>
      <w:lvlJc w:val="left"/>
      <w:pPr>
        <w:tabs>
          <w:tab w:val="num" w:pos="0"/>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0"/>
      <w:lvlText w:val="%1.%2"/>
      <w:lvlJc w:val="left"/>
      <w:pPr>
        <w:tabs>
          <w:tab w:val="num" w:pos="1701"/>
        </w:tabs>
        <w:ind w:left="0" w:firstLine="567"/>
      </w:pPr>
      <w:rPr>
        <w:rFonts w:hint="default"/>
        <w:b/>
        <w:bCs/>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927"/>
        </w:tabs>
        <w:ind w:left="927" w:hanging="360"/>
      </w:pPr>
      <w:rPr>
        <w:rFonts w:ascii="Wingdings" w:hAnsi="Wingdings"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701"/>
        </w:tabs>
        <w:ind w:left="0" w:firstLine="567"/>
      </w:pPr>
      <w:rPr>
        <w:rFonts w:hint="default"/>
        <w:b w:val="0"/>
        <w:bCs w:val="0"/>
        <w:i w:val="0"/>
        <w:iCs w:val="0"/>
      </w:rPr>
    </w:lvl>
    <w:lvl w:ilvl="5">
      <w:start w:val="1"/>
      <w:numFmt w:val="russianLower"/>
      <w:lvlText w:val="%6)"/>
      <w:lvlJc w:val="left"/>
      <w:pPr>
        <w:tabs>
          <w:tab w:val="num" w:pos="2034"/>
        </w:tabs>
        <w:ind w:left="333" w:firstLine="567"/>
      </w:pPr>
      <w:rPr>
        <w:rFonts w:hint="default"/>
      </w:rPr>
    </w:lvl>
    <w:lvl w:ilvl="6">
      <w:start w:val="1"/>
      <w:numFmt w:val="lowerRoman"/>
      <w:lvlText w:val="%7)"/>
      <w:lvlJc w:val="left"/>
      <w:pPr>
        <w:tabs>
          <w:tab w:val="num" w:pos="1701"/>
        </w:tabs>
        <w:ind w:left="0" w:firstLine="567"/>
      </w:pPr>
      <w:rPr>
        <w:rFonts w:hint="default"/>
      </w:rPr>
    </w:lvl>
    <w:lvl w:ilvl="7">
      <w:start w:val="1"/>
      <w:numFmt w:val="bullet"/>
      <w:lvlText w:val=""/>
      <w:lvlJc w:val="left"/>
      <w:pPr>
        <w:tabs>
          <w:tab w:val="num" w:pos="1701"/>
        </w:tabs>
        <w:ind w:left="1701" w:hanging="567"/>
      </w:pPr>
      <w:rPr>
        <w:rFonts w:ascii="Symbol" w:hAnsi="Symbol" w:hint="default"/>
        <w:color w:val="auto"/>
      </w:rPr>
    </w:lvl>
    <w:lvl w:ilvl="8">
      <w:start w:val="1"/>
      <w:numFmt w:val="decimal"/>
      <w:lvlText w:val="%1.%2.%3.%4.%5.%6.%7.%8.%9."/>
      <w:lvlJc w:val="left"/>
      <w:pPr>
        <w:tabs>
          <w:tab w:val="num" w:pos="4986"/>
        </w:tabs>
        <w:ind w:left="3186" w:hanging="1440"/>
      </w:pPr>
      <w:rPr>
        <w:rFonts w:hint="default"/>
      </w:rPr>
    </w:lvl>
  </w:abstractNum>
  <w:abstractNum w:abstractNumId="26" w15:restartNumberingAfterBreak="0">
    <w:nsid w:val="764E585A"/>
    <w:multiLevelType w:val="hybridMultilevel"/>
    <w:tmpl w:val="728CDC66"/>
    <w:lvl w:ilvl="0" w:tplc="D9D66F98">
      <w:start w:val="1"/>
      <w:numFmt w:val="bullet"/>
      <w:lvlText w:val=""/>
      <w:lvlJc w:val="left"/>
      <w:pPr>
        <w:tabs>
          <w:tab w:val="num" w:pos="927"/>
        </w:tabs>
        <w:ind w:left="927" w:hanging="360"/>
      </w:pPr>
      <w:rPr>
        <w:rFonts w:ascii="Symbol" w:hAnsi="Symbol" w:hint="default"/>
      </w:rPr>
    </w:lvl>
    <w:lvl w:ilvl="1" w:tplc="98A4577C" w:tentative="1">
      <w:start w:val="1"/>
      <w:numFmt w:val="bullet"/>
      <w:lvlText w:val="o"/>
      <w:lvlJc w:val="left"/>
      <w:pPr>
        <w:tabs>
          <w:tab w:val="num" w:pos="1647"/>
        </w:tabs>
        <w:ind w:left="1647" w:hanging="360"/>
      </w:pPr>
      <w:rPr>
        <w:rFonts w:ascii="Courier New" w:hAnsi="Courier New" w:cs="Courier New" w:hint="default"/>
      </w:rPr>
    </w:lvl>
    <w:lvl w:ilvl="2" w:tplc="BDE6D5CA" w:tentative="1">
      <w:start w:val="1"/>
      <w:numFmt w:val="bullet"/>
      <w:lvlText w:val=""/>
      <w:lvlJc w:val="left"/>
      <w:pPr>
        <w:tabs>
          <w:tab w:val="num" w:pos="2367"/>
        </w:tabs>
        <w:ind w:left="2367" w:hanging="360"/>
      </w:pPr>
      <w:rPr>
        <w:rFonts w:ascii="Wingdings" w:hAnsi="Wingdings" w:hint="default"/>
      </w:rPr>
    </w:lvl>
    <w:lvl w:ilvl="3" w:tplc="32AC6DB6" w:tentative="1">
      <w:start w:val="1"/>
      <w:numFmt w:val="bullet"/>
      <w:lvlText w:val=""/>
      <w:lvlJc w:val="left"/>
      <w:pPr>
        <w:tabs>
          <w:tab w:val="num" w:pos="3087"/>
        </w:tabs>
        <w:ind w:left="3087" w:hanging="360"/>
      </w:pPr>
      <w:rPr>
        <w:rFonts w:ascii="Symbol" w:hAnsi="Symbol" w:hint="default"/>
      </w:rPr>
    </w:lvl>
    <w:lvl w:ilvl="4" w:tplc="7B76D548" w:tentative="1">
      <w:start w:val="1"/>
      <w:numFmt w:val="bullet"/>
      <w:lvlText w:val="o"/>
      <w:lvlJc w:val="left"/>
      <w:pPr>
        <w:tabs>
          <w:tab w:val="num" w:pos="3807"/>
        </w:tabs>
        <w:ind w:left="3807" w:hanging="360"/>
      </w:pPr>
      <w:rPr>
        <w:rFonts w:ascii="Courier New" w:hAnsi="Courier New" w:cs="Courier New" w:hint="default"/>
      </w:rPr>
    </w:lvl>
    <w:lvl w:ilvl="5" w:tplc="E1341746" w:tentative="1">
      <w:start w:val="1"/>
      <w:numFmt w:val="bullet"/>
      <w:lvlText w:val=""/>
      <w:lvlJc w:val="left"/>
      <w:pPr>
        <w:tabs>
          <w:tab w:val="num" w:pos="4527"/>
        </w:tabs>
        <w:ind w:left="4527" w:hanging="360"/>
      </w:pPr>
      <w:rPr>
        <w:rFonts w:ascii="Wingdings" w:hAnsi="Wingdings" w:hint="default"/>
      </w:rPr>
    </w:lvl>
    <w:lvl w:ilvl="6" w:tplc="29B20740" w:tentative="1">
      <w:start w:val="1"/>
      <w:numFmt w:val="bullet"/>
      <w:lvlText w:val=""/>
      <w:lvlJc w:val="left"/>
      <w:pPr>
        <w:tabs>
          <w:tab w:val="num" w:pos="5247"/>
        </w:tabs>
        <w:ind w:left="5247" w:hanging="360"/>
      </w:pPr>
      <w:rPr>
        <w:rFonts w:ascii="Symbol" w:hAnsi="Symbol" w:hint="default"/>
      </w:rPr>
    </w:lvl>
    <w:lvl w:ilvl="7" w:tplc="9D509BF2" w:tentative="1">
      <w:start w:val="1"/>
      <w:numFmt w:val="bullet"/>
      <w:lvlText w:val="o"/>
      <w:lvlJc w:val="left"/>
      <w:pPr>
        <w:tabs>
          <w:tab w:val="num" w:pos="5967"/>
        </w:tabs>
        <w:ind w:left="5967" w:hanging="360"/>
      </w:pPr>
      <w:rPr>
        <w:rFonts w:ascii="Courier New" w:hAnsi="Courier New" w:cs="Courier New" w:hint="default"/>
      </w:rPr>
    </w:lvl>
    <w:lvl w:ilvl="8" w:tplc="0A084A1E" w:tentative="1">
      <w:start w:val="1"/>
      <w:numFmt w:val="bullet"/>
      <w:lvlText w:val=""/>
      <w:lvlJc w:val="left"/>
      <w:pPr>
        <w:tabs>
          <w:tab w:val="num" w:pos="6687"/>
        </w:tabs>
        <w:ind w:left="6687" w:hanging="360"/>
      </w:pPr>
      <w:rPr>
        <w:rFonts w:ascii="Wingdings" w:hAnsi="Wingdings" w:hint="default"/>
      </w:rPr>
    </w:lvl>
  </w:abstractNum>
  <w:abstractNum w:abstractNumId="27" w15:restartNumberingAfterBreak="0">
    <w:nsid w:val="79127A18"/>
    <w:multiLevelType w:val="hybridMultilevel"/>
    <w:tmpl w:val="6994D552"/>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9A040E9"/>
    <w:multiLevelType w:val="multilevel"/>
    <w:tmpl w:val="6DD044B0"/>
    <w:lvl w:ilvl="0">
      <w:start w:val="10"/>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9" w15:restartNumberingAfterBreak="0">
    <w:nsid w:val="79E51E3C"/>
    <w:multiLevelType w:val="hybridMultilevel"/>
    <w:tmpl w:val="2E829CF0"/>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num w:numId="1" w16cid:durableId="1186558534">
    <w:abstractNumId w:val="19"/>
  </w:num>
  <w:num w:numId="2" w16cid:durableId="885726580">
    <w:abstractNumId w:val="25"/>
  </w:num>
  <w:num w:numId="3" w16cid:durableId="1663117322">
    <w:abstractNumId w:val="15"/>
  </w:num>
  <w:num w:numId="4" w16cid:durableId="2116242101">
    <w:abstractNumId w:val="13"/>
  </w:num>
  <w:num w:numId="5" w16cid:durableId="2051958465">
    <w:abstractNumId w:val="16"/>
  </w:num>
  <w:num w:numId="6" w16cid:durableId="1966498917">
    <w:abstractNumId w:val="20"/>
  </w:num>
  <w:num w:numId="7" w16cid:durableId="254175137">
    <w:abstractNumId w:val="21"/>
  </w:num>
  <w:num w:numId="8" w16cid:durableId="1894076160">
    <w:abstractNumId w:val="12"/>
  </w:num>
  <w:num w:numId="9" w16cid:durableId="699085524">
    <w:abstractNumId w:val="29"/>
  </w:num>
  <w:num w:numId="10" w16cid:durableId="590430507">
    <w:abstractNumId w:val="14"/>
  </w:num>
  <w:num w:numId="11" w16cid:durableId="543909401">
    <w:abstractNumId w:val="24"/>
  </w:num>
  <w:num w:numId="12" w16cid:durableId="1181972972">
    <w:abstractNumId w:val="11"/>
  </w:num>
  <w:num w:numId="13" w16cid:durableId="2056464077">
    <w:abstractNumId w:val="6"/>
  </w:num>
  <w:num w:numId="14" w16cid:durableId="1748334025">
    <w:abstractNumId w:val="10"/>
  </w:num>
  <w:num w:numId="15" w16cid:durableId="1129124872">
    <w:abstractNumId w:val="17"/>
  </w:num>
  <w:num w:numId="16" w16cid:durableId="1051344130">
    <w:abstractNumId w:val="27"/>
  </w:num>
  <w:num w:numId="17" w16cid:durableId="515728333">
    <w:abstractNumId w:val="26"/>
  </w:num>
  <w:num w:numId="18" w16cid:durableId="325476320">
    <w:abstractNumId w:val="3"/>
  </w:num>
  <w:num w:numId="19" w16cid:durableId="1312055349">
    <w:abstractNumId w:val="8"/>
  </w:num>
  <w:num w:numId="20" w16cid:durableId="251281155">
    <w:abstractNumId w:val="4"/>
  </w:num>
  <w:num w:numId="21" w16cid:durableId="70667258">
    <w:abstractNumId w:val="25"/>
  </w:num>
  <w:num w:numId="22" w16cid:durableId="375159218">
    <w:abstractNumId w:val="22"/>
  </w:num>
  <w:num w:numId="23" w16cid:durableId="1611356813">
    <w:abstractNumId w:val="1"/>
  </w:num>
  <w:num w:numId="24" w16cid:durableId="238754925">
    <w:abstractNumId w:val="18"/>
  </w:num>
  <w:num w:numId="25" w16cid:durableId="1207063080">
    <w:abstractNumId w:val="2"/>
  </w:num>
  <w:num w:numId="26" w16cid:durableId="967319062">
    <w:abstractNumId w:val="19"/>
  </w:num>
  <w:num w:numId="27" w16cid:durableId="1927222562">
    <w:abstractNumId w:val="9"/>
  </w:num>
  <w:num w:numId="28" w16cid:durableId="665978538">
    <w:abstractNumId w:val="0"/>
  </w:num>
  <w:num w:numId="29" w16cid:durableId="2094009778">
    <w:abstractNumId w:val="7"/>
  </w:num>
  <w:num w:numId="30" w16cid:durableId="1454637068">
    <w:abstractNumId w:val="5"/>
  </w:num>
  <w:num w:numId="31" w16cid:durableId="1368218439">
    <w:abstractNumId w:val="28"/>
  </w:num>
  <w:num w:numId="32" w16cid:durableId="152011889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DF3"/>
    <w:rsid w:val="000036F0"/>
    <w:rsid w:val="00005857"/>
    <w:rsid w:val="000166B7"/>
    <w:rsid w:val="00025483"/>
    <w:rsid w:val="00032425"/>
    <w:rsid w:val="00041BF8"/>
    <w:rsid w:val="000428BE"/>
    <w:rsid w:val="00043F65"/>
    <w:rsid w:val="000522BD"/>
    <w:rsid w:val="0006382E"/>
    <w:rsid w:val="00064E60"/>
    <w:rsid w:val="00070974"/>
    <w:rsid w:val="00073D85"/>
    <w:rsid w:val="00077B5D"/>
    <w:rsid w:val="00081717"/>
    <w:rsid w:val="00081C00"/>
    <w:rsid w:val="000A05DB"/>
    <w:rsid w:val="000B1673"/>
    <w:rsid w:val="000B6655"/>
    <w:rsid w:val="000C3B01"/>
    <w:rsid w:val="000C6FBD"/>
    <w:rsid w:val="000D2B5C"/>
    <w:rsid w:val="000E52F2"/>
    <w:rsid w:val="00104477"/>
    <w:rsid w:val="00111108"/>
    <w:rsid w:val="00112732"/>
    <w:rsid w:val="001167E3"/>
    <w:rsid w:val="00153220"/>
    <w:rsid w:val="00171034"/>
    <w:rsid w:val="00176069"/>
    <w:rsid w:val="0018200F"/>
    <w:rsid w:val="001A581B"/>
    <w:rsid w:val="001B2D57"/>
    <w:rsid w:val="001B5A94"/>
    <w:rsid w:val="001D2136"/>
    <w:rsid w:val="001E3625"/>
    <w:rsid w:val="001E750F"/>
    <w:rsid w:val="001F30AB"/>
    <w:rsid w:val="001F6FEF"/>
    <w:rsid w:val="001F79FA"/>
    <w:rsid w:val="002038B6"/>
    <w:rsid w:val="0021564C"/>
    <w:rsid w:val="002173C1"/>
    <w:rsid w:val="00217AE2"/>
    <w:rsid w:val="002309F9"/>
    <w:rsid w:val="002605BD"/>
    <w:rsid w:val="00275690"/>
    <w:rsid w:val="00276267"/>
    <w:rsid w:val="00282B22"/>
    <w:rsid w:val="002A43CF"/>
    <w:rsid w:val="002B0C46"/>
    <w:rsid w:val="002B274F"/>
    <w:rsid w:val="002B5489"/>
    <w:rsid w:val="002B61BC"/>
    <w:rsid w:val="002B7884"/>
    <w:rsid w:val="002C4D88"/>
    <w:rsid w:val="002E032C"/>
    <w:rsid w:val="002F71BF"/>
    <w:rsid w:val="00315EAA"/>
    <w:rsid w:val="003213BF"/>
    <w:rsid w:val="0033758D"/>
    <w:rsid w:val="00341904"/>
    <w:rsid w:val="003516D6"/>
    <w:rsid w:val="00353116"/>
    <w:rsid w:val="00353B92"/>
    <w:rsid w:val="003543B8"/>
    <w:rsid w:val="00357909"/>
    <w:rsid w:val="00360F28"/>
    <w:rsid w:val="0036578B"/>
    <w:rsid w:val="003677DA"/>
    <w:rsid w:val="003757C5"/>
    <w:rsid w:val="00380BE0"/>
    <w:rsid w:val="003816BC"/>
    <w:rsid w:val="00385069"/>
    <w:rsid w:val="0039538C"/>
    <w:rsid w:val="003A10B0"/>
    <w:rsid w:val="003A4471"/>
    <w:rsid w:val="003A4CCD"/>
    <w:rsid w:val="003B1340"/>
    <w:rsid w:val="003B3AD5"/>
    <w:rsid w:val="003C4419"/>
    <w:rsid w:val="003C47F7"/>
    <w:rsid w:val="003F19E5"/>
    <w:rsid w:val="003F1C3C"/>
    <w:rsid w:val="00413E7E"/>
    <w:rsid w:val="004257E2"/>
    <w:rsid w:val="00433743"/>
    <w:rsid w:val="00436297"/>
    <w:rsid w:val="0045150D"/>
    <w:rsid w:val="00454E61"/>
    <w:rsid w:val="00456952"/>
    <w:rsid w:val="00460C5A"/>
    <w:rsid w:val="00462F72"/>
    <w:rsid w:val="00476E82"/>
    <w:rsid w:val="00481BF1"/>
    <w:rsid w:val="0048372F"/>
    <w:rsid w:val="0049138D"/>
    <w:rsid w:val="004A13BE"/>
    <w:rsid w:val="004C38BC"/>
    <w:rsid w:val="004D237A"/>
    <w:rsid w:val="004F0A81"/>
    <w:rsid w:val="005008C3"/>
    <w:rsid w:val="00505E07"/>
    <w:rsid w:val="00510F2F"/>
    <w:rsid w:val="00527842"/>
    <w:rsid w:val="005309DC"/>
    <w:rsid w:val="0053739D"/>
    <w:rsid w:val="00543118"/>
    <w:rsid w:val="00546BD6"/>
    <w:rsid w:val="005670C8"/>
    <w:rsid w:val="0057068A"/>
    <w:rsid w:val="00573BFD"/>
    <w:rsid w:val="00583B95"/>
    <w:rsid w:val="005872F3"/>
    <w:rsid w:val="00592078"/>
    <w:rsid w:val="00593F42"/>
    <w:rsid w:val="005A5EC9"/>
    <w:rsid w:val="005A76D7"/>
    <w:rsid w:val="005B64AF"/>
    <w:rsid w:val="005C214E"/>
    <w:rsid w:val="005C63BD"/>
    <w:rsid w:val="005D030F"/>
    <w:rsid w:val="005D4359"/>
    <w:rsid w:val="005E40D4"/>
    <w:rsid w:val="005E571C"/>
    <w:rsid w:val="005E5BAD"/>
    <w:rsid w:val="005F1664"/>
    <w:rsid w:val="005F4182"/>
    <w:rsid w:val="005F6598"/>
    <w:rsid w:val="00621DFB"/>
    <w:rsid w:val="0062561B"/>
    <w:rsid w:val="006261F6"/>
    <w:rsid w:val="00632DB4"/>
    <w:rsid w:val="00637B6C"/>
    <w:rsid w:val="00644F3C"/>
    <w:rsid w:val="00645EBD"/>
    <w:rsid w:val="006474DD"/>
    <w:rsid w:val="00647899"/>
    <w:rsid w:val="006479A4"/>
    <w:rsid w:val="00652555"/>
    <w:rsid w:val="00655DB0"/>
    <w:rsid w:val="00664BCB"/>
    <w:rsid w:val="006A61A2"/>
    <w:rsid w:val="006B033C"/>
    <w:rsid w:val="006B0F5A"/>
    <w:rsid w:val="006C0B18"/>
    <w:rsid w:val="006C1367"/>
    <w:rsid w:val="006C1BF3"/>
    <w:rsid w:val="006D12E8"/>
    <w:rsid w:val="006E2BC3"/>
    <w:rsid w:val="00712318"/>
    <w:rsid w:val="00714CFE"/>
    <w:rsid w:val="007167D2"/>
    <w:rsid w:val="007203D0"/>
    <w:rsid w:val="00720D6D"/>
    <w:rsid w:val="007229E5"/>
    <w:rsid w:val="00726331"/>
    <w:rsid w:val="00730EDA"/>
    <w:rsid w:val="00737705"/>
    <w:rsid w:val="00741345"/>
    <w:rsid w:val="00743975"/>
    <w:rsid w:val="0074524E"/>
    <w:rsid w:val="00745334"/>
    <w:rsid w:val="00755DF9"/>
    <w:rsid w:val="00762FC5"/>
    <w:rsid w:val="007715BB"/>
    <w:rsid w:val="00771865"/>
    <w:rsid w:val="007720E3"/>
    <w:rsid w:val="0077613E"/>
    <w:rsid w:val="00783F0A"/>
    <w:rsid w:val="00785C3D"/>
    <w:rsid w:val="00796ACC"/>
    <w:rsid w:val="0079798D"/>
    <w:rsid w:val="007D591A"/>
    <w:rsid w:val="007F1182"/>
    <w:rsid w:val="007F49CD"/>
    <w:rsid w:val="007F7338"/>
    <w:rsid w:val="008054D4"/>
    <w:rsid w:val="00807A75"/>
    <w:rsid w:val="008155E7"/>
    <w:rsid w:val="0082139F"/>
    <w:rsid w:val="00835BE5"/>
    <w:rsid w:val="00846049"/>
    <w:rsid w:val="00847205"/>
    <w:rsid w:val="0085625A"/>
    <w:rsid w:val="008628E0"/>
    <w:rsid w:val="00873083"/>
    <w:rsid w:val="00873976"/>
    <w:rsid w:val="008831E0"/>
    <w:rsid w:val="00886AF5"/>
    <w:rsid w:val="008B53CD"/>
    <w:rsid w:val="008B6CF0"/>
    <w:rsid w:val="008C3C6B"/>
    <w:rsid w:val="008D387C"/>
    <w:rsid w:val="00901104"/>
    <w:rsid w:val="009117F6"/>
    <w:rsid w:val="00923B12"/>
    <w:rsid w:val="0092668F"/>
    <w:rsid w:val="0094744C"/>
    <w:rsid w:val="00947718"/>
    <w:rsid w:val="00951B00"/>
    <w:rsid w:val="00972332"/>
    <w:rsid w:val="009738E2"/>
    <w:rsid w:val="009845DB"/>
    <w:rsid w:val="00986791"/>
    <w:rsid w:val="00994462"/>
    <w:rsid w:val="009B6682"/>
    <w:rsid w:val="009C0C5C"/>
    <w:rsid w:val="009C43E8"/>
    <w:rsid w:val="009C55D0"/>
    <w:rsid w:val="009C73B4"/>
    <w:rsid w:val="009D064C"/>
    <w:rsid w:val="009D7F68"/>
    <w:rsid w:val="009E6FD7"/>
    <w:rsid w:val="009F15A2"/>
    <w:rsid w:val="009F7C31"/>
    <w:rsid w:val="00A02BE8"/>
    <w:rsid w:val="00A401BF"/>
    <w:rsid w:val="00A52090"/>
    <w:rsid w:val="00A8094C"/>
    <w:rsid w:val="00A82FAA"/>
    <w:rsid w:val="00A855D0"/>
    <w:rsid w:val="00A86636"/>
    <w:rsid w:val="00A916F2"/>
    <w:rsid w:val="00A9266C"/>
    <w:rsid w:val="00AA0585"/>
    <w:rsid w:val="00AA6C9B"/>
    <w:rsid w:val="00AC29FD"/>
    <w:rsid w:val="00AE0F95"/>
    <w:rsid w:val="00AF40B7"/>
    <w:rsid w:val="00AF5FF1"/>
    <w:rsid w:val="00B02AA5"/>
    <w:rsid w:val="00B14202"/>
    <w:rsid w:val="00B252D9"/>
    <w:rsid w:val="00B279F0"/>
    <w:rsid w:val="00B43932"/>
    <w:rsid w:val="00B462F3"/>
    <w:rsid w:val="00B64323"/>
    <w:rsid w:val="00B74E65"/>
    <w:rsid w:val="00B757BE"/>
    <w:rsid w:val="00B768EC"/>
    <w:rsid w:val="00B76993"/>
    <w:rsid w:val="00B825AC"/>
    <w:rsid w:val="00B871C0"/>
    <w:rsid w:val="00B91D18"/>
    <w:rsid w:val="00B92E2F"/>
    <w:rsid w:val="00B9441E"/>
    <w:rsid w:val="00B9646D"/>
    <w:rsid w:val="00BA35CB"/>
    <w:rsid w:val="00BA5A86"/>
    <w:rsid w:val="00BA7417"/>
    <w:rsid w:val="00BB1540"/>
    <w:rsid w:val="00BB6A7E"/>
    <w:rsid w:val="00BD0CDE"/>
    <w:rsid w:val="00BE1DED"/>
    <w:rsid w:val="00BE7FC4"/>
    <w:rsid w:val="00BF69A9"/>
    <w:rsid w:val="00C0331E"/>
    <w:rsid w:val="00C1068D"/>
    <w:rsid w:val="00C15DF3"/>
    <w:rsid w:val="00C27401"/>
    <w:rsid w:val="00C46EF0"/>
    <w:rsid w:val="00C53DE7"/>
    <w:rsid w:val="00C74751"/>
    <w:rsid w:val="00C76191"/>
    <w:rsid w:val="00C80C89"/>
    <w:rsid w:val="00C821B8"/>
    <w:rsid w:val="00C8332D"/>
    <w:rsid w:val="00C8428A"/>
    <w:rsid w:val="00C978F5"/>
    <w:rsid w:val="00CD5221"/>
    <w:rsid w:val="00D172EB"/>
    <w:rsid w:val="00D44065"/>
    <w:rsid w:val="00D50300"/>
    <w:rsid w:val="00D50A62"/>
    <w:rsid w:val="00D53556"/>
    <w:rsid w:val="00D54B34"/>
    <w:rsid w:val="00D6056A"/>
    <w:rsid w:val="00D8058A"/>
    <w:rsid w:val="00D85DF5"/>
    <w:rsid w:val="00D87187"/>
    <w:rsid w:val="00DA3558"/>
    <w:rsid w:val="00DB170F"/>
    <w:rsid w:val="00DB2C95"/>
    <w:rsid w:val="00DC5923"/>
    <w:rsid w:val="00DD3FFE"/>
    <w:rsid w:val="00DE7C0A"/>
    <w:rsid w:val="00E00ACC"/>
    <w:rsid w:val="00E02F39"/>
    <w:rsid w:val="00E0538E"/>
    <w:rsid w:val="00E2295E"/>
    <w:rsid w:val="00E27D71"/>
    <w:rsid w:val="00E3609C"/>
    <w:rsid w:val="00E43D69"/>
    <w:rsid w:val="00E443CF"/>
    <w:rsid w:val="00E45BF7"/>
    <w:rsid w:val="00E476C8"/>
    <w:rsid w:val="00E54EFA"/>
    <w:rsid w:val="00E55754"/>
    <w:rsid w:val="00E55C0D"/>
    <w:rsid w:val="00E55C11"/>
    <w:rsid w:val="00E61DF3"/>
    <w:rsid w:val="00E61EB3"/>
    <w:rsid w:val="00E70F36"/>
    <w:rsid w:val="00E7622E"/>
    <w:rsid w:val="00E81960"/>
    <w:rsid w:val="00E82092"/>
    <w:rsid w:val="00E958D3"/>
    <w:rsid w:val="00EA0536"/>
    <w:rsid w:val="00EC311C"/>
    <w:rsid w:val="00ED2BED"/>
    <w:rsid w:val="00ED5D77"/>
    <w:rsid w:val="00EE0B91"/>
    <w:rsid w:val="00EE5B60"/>
    <w:rsid w:val="00EE69CE"/>
    <w:rsid w:val="00EF2DC4"/>
    <w:rsid w:val="00EF402C"/>
    <w:rsid w:val="00EF5AAF"/>
    <w:rsid w:val="00F001DC"/>
    <w:rsid w:val="00F00494"/>
    <w:rsid w:val="00F03911"/>
    <w:rsid w:val="00F0439D"/>
    <w:rsid w:val="00F075FF"/>
    <w:rsid w:val="00F32620"/>
    <w:rsid w:val="00F34EBD"/>
    <w:rsid w:val="00F40000"/>
    <w:rsid w:val="00F40227"/>
    <w:rsid w:val="00F76295"/>
    <w:rsid w:val="00F83EC8"/>
    <w:rsid w:val="00F900C6"/>
    <w:rsid w:val="00F917E5"/>
    <w:rsid w:val="00F93D65"/>
    <w:rsid w:val="00FB4730"/>
    <w:rsid w:val="00FC0EC0"/>
    <w:rsid w:val="00FC2A02"/>
    <w:rsid w:val="00FD4AF1"/>
    <w:rsid w:val="00FE0032"/>
    <w:rsid w:val="00FE2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F2728"/>
  <w15:docId w15:val="{8CCD8F9E-2B8C-4A4F-89BE-EFEDA011D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A9266C"/>
    <w:pPr>
      <w:spacing w:after="0" w:line="288" w:lineRule="auto"/>
      <w:ind w:firstLine="567"/>
      <w:jc w:val="both"/>
    </w:pPr>
    <w:rPr>
      <w:rFonts w:ascii="Times New Roman" w:eastAsia="Times New Roman" w:hAnsi="Times New Roman" w:cs="Times New Roman"/>
      <w:sz w:val="28"/>
      <w:szCs w:val="28"/>
      <w:lang w:eastAsia="ru-RU"/>
    </w:rPr>
  </w:style>
  <w:style w:type="paragraph" w:styleId="1">
    <w:name w:val="heading 1"/>
    <w:aliases w:val="Глава 1"/>
    <w:basedOn w:val="a1"/>
    <w:next w:val="a1"/>
    <w:link w:val="11"/>
    <w:qFormat/>
    <w:rsid w:val="00E61DF3"/>
    <w:pPr>
      <w:keepNext/>
      <w:keepLines/>
      <w:numPr>
        <w:numId w:val="1"/>
      </w:numPr>
      <w:suppressAutoHyphens/>
      <w:spacing w:before="600" w:after="240" w:line="240" w:lineRule="auto"/>
      <w:jc w:val="center"/>
      <w:outlineLvl w:val="0"/>
    </w:pPr>
    <w:rPr>
      <w:rFonts w:ascii="Arial" w:hAnsi="Arial" w:cs="Arial"/>
      <w:b/>
      <w:bCs/>
      <w:kern w:val="28"/>
      <w:szCs w:val="40"/>
    </w:rPr>
  </w:style>
  <w:style w:type="paragraph" w:styleId="2">
    <w:name w:val="heading 2"/>
    <w:basedOn w:val="a1"/>
    <w:next w:val="-3"/>
    <w:link w:val="21"/>
    <w:qFormat/>
    <w:rsid w:val="00E61DF3"/>
    <w:pPr>
      <w:keepNext/>
      <w:numPr>
        <w:ilvl w:val="1"/>
        <w:numId w:val="1"/>
      </w:numPr>
      <w:suppressAutoHyphens/>
      <w:spacing w:before="360" w:after="120" w:line="240" w:lineRule="auto"/>
      <w:jc w:val="left"/>
      <w:outlineLvl w:val="1"/>
    </w:pPr>
    <w:rPr>
      <w:b/>
      <w:bCs/>
      <w:szCs w:val="32"/>
    </w:rPr>
  </w:style>
  <w:style w:type="paragraph" w:styleId="3">
    <w:name w:val="heading 3"/>
    <w:basedOn w:val="a1"/>
    <w:next w:val="a1"/>
    <w:link w:val="30"/>
    <w:uiPriority w:val="9"/>
    <w:semiHidden/>
    <w:unhideWhenUsed/>
    <w:qFormat/>
    <w:rsid w:val="00655DB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Глава 1 Знак"/>
    <w:basedOn w:val="a2"/>
    <w:link w:val="1"/>
    <w:rsid w:val="00E61DF3"/>
    <w:rPr>
      <w:rFonts w:ascii="Arial" w:eastAsia="Times New Roman" w:hAnsi="Arial" w:cs="Arial"/>
      <w:b/>
      <w:bCs/>
      <w:kern w:val="28"/>
      <w:sz w:val="28"/>
      <w:szCs w:val="40"/>
      <w:lang w:eastAsia="ru-RU"/>
    </w:rPr>
  </w:style>
  <w:style w:type="character" w:customStyle="1" w:styleId="21">
    <w:name w:val="Заголовок 2 Знак"/>
    <w:basedOn w:val="a2"/>
    <w:link w:val="2"/>
    <w:rsid w:val="00E61DF3"/>
    <w:rPr>
      <w:rFonts w:ascii="Times New Roman" w:eastAsia="Times New Roman" w:hAnsi="Times New Roman" w:cs="Times New Roman"/>
      <w:b/>
      <w:bCs/>
      <w:sz w:val="28"/>
      <w:szCs w:val="32"/>
      <w:lang w:eastAsia="ru-RU"/>
    </w:rPr>
  </w:style>
  <w:style w:type="character" w:styleId="a5">
    <w:name w:val="Hyperlink"/>
    <w:basedOn w:val="a2"/>
    <w:uiPriority w:val="99"/>
    <w:rsid w:val="00E61DF3"/>
    <w:rPr>
      <w:color w:val="0000FF"/>
      <w:u w:val="single"/>
    </w:rPr>
  </w:style>
  <w:style w:type="paragraph" w:styleId="12">
    <w:name w:val="toc 1"/>
    <w:basedOn w:val="a1"/>
    <w:next w:val="a1"/>
    <w:autoRedefine/>
    <w:uiPriority w:val="39"/>
    <w:qFormat/>
    <w:rsid w:val="007F7338"/>
    <w:pPr>
      <w:tabs>
        <w:tab w:val="left" w:pos="0"/>
        <w:tab w:val="left" w:pos="440"/>
        <w:tab w:val="right" w:leader="dot" w:pos="9356"/>
      </w:tabs>
      <w:spacing w:before="120" w:after="120" w:line="240" w:lineRule="auto"/>
      <w:ind w:right="-1" w:firstLine="0"/>
    </w:pPr>
    <w:rPr>
      <w:b/>
      <w:bCs/>
      <w:caps/>
      <w:noProof/>
      <w:sz w:val="24"/>
      <w:szCs w:val="20"/>
    </w:rPr>
  </w:style>
  <w:style w:type="paragraph" w:styleId="22">
    <w:name w:val="toc 2"/>
    <w:basedOn w:val="a1"/>
    <w:next w:val="a1"/>
    <w:autoRedefine/>
    <w:uiPriority w:val="39"/>
    <w:qFormat/>
    <w:rsid w:val="00E61DF3"/>
    <w:pPr>
      <w:tabs>
        <w:tab w:val="left" w:pos="1260"/>
        <w:tab w:val="right" w:leader="dot" w:pos="9356"/>
      </w:tabs>
      <w:spacing w:line="240" w:lineRule="auto"/>
      <w:ind w:right="141" w:firstLine="0"/>
      <w:jc w:val="left"/>
    </w:pPr>
    <w:rPr>
      <w:b/>
      <w:noProof/>
      <w:sz w:val="24"/>
      <w:szCs w:val="20"/>
    </w:rPr>
  </w:style>
  <w:style w:type="paragraph" w:styleId="a6">
    <w:name w:val="Body Text"/>
    <w:basedOn w:val="a1"/>
    <w:link w:val="a7"/>
    <w:rsid w:val="00E61DF3"/>
    <w:pPr>
      <w:tabs>
        <w:tab w:val="right" w:pos="9360"/>
      </w:tabs>
      <w:spacing w:line="240" w:lineRule="auto"/>
      <w:ind w:firstLine="0"/>
      <w:jc w:val="left"/>
    </w:pPr>
  </w:style>
  <w:style w:type="character" w:customStyle="1" w:styleId="a7">
    <w:name w:val="Основной текст Знак"/>
    <w:basedOn w:val="a2"/>
    <w:link w:val="a6"/>
    <w:rsid w:val="00E61DF3"/>
    <w:rPr>
      <w:rFonts w:ascii="Times New Roman" w:eastAsia="Times New Roman" w:hAnsi="Times New Roman" w:cs="Times New Roman"/>
      <w:sz w:val="28"/>
      <w:szCs w:val="28"/>
      <w:lang w:eastAsia="ru-RU"/>
    </w:rPr>
  </w:style>
  <w:style w:type="paragraph" w:customStyle="1" w:styleId="a8">
    <w:name w:val="Таблица текст"/>
    <w:basedOn w:val="a1"/>
    <w:rsid w:val="00E61DF3"/>
    <w:pPr>
      <w:spacing w:before="40" w:after="40" w:line="240" w:lineRule="auto"/>
      <w:ind w:left="57" w:right="57" w:firstLine="0"/>
      <w:jc w:val="left"/>
    </w:pPr>
    <w:rPr>
      <w:sz w:val="24"/>
      <w:szCs w:val="24"/>
    </w:rPr>
  </w:style>
  <w:style w:type="paragraph" w:customStyle="1" w:styleId="a9">
    <w:name w:val="Таблица шапка"/>
    <w:basedOn w:val="a1"/>
    <w:link w:val="aa"/>
    <w:rsid w:val="00E61DF3"/>
    <w:pPr>
      <w:keepNext/>
      <w:spacing w:before="40" w:after="40" w:line="240" w:lineRule="auto"/>
      <w:ind w:left="57" w:right="57" w:firstLine="0"/>
      <w:jc w:val="left"/>
    </w:pPr>
    <w:rPr>
      <w:sz w:val="18"/>
      <w:szCs w:val="18"/>
    </w:rPr>
  </w:style>
  <w:style w:type="paragraph" w:customStyle="1" w:styleId="ab">
    <w:name w:val="Подподпункт"/>
    <w:basedOn w:val="a1"/>
    <w:rsid w:val="00E61DF3"/>
    <w:pPr>
      <w:tabs>
        <w:tab w:val="left" w:pos="851"/>
        <w:tab w:val="left" w:pos="1134"/>
        <w:tab w:val="left" w:pos="1418"/>
        <w:tab w:val="num" w:pos="2978"/>
      </w:tabs>
      <w:spacing w:line="360" w:lineRule="auto"/>
      <w:ind w:left="2978" w:hanging="567"/>
    </w:pPr>
    <w:rPr>
      <w:szCs w:val="20"/>
    </w:rPr>
  </w:style>
  <w:style w:type="paragraph" w:customStyle="1" w:styleId="ac">
    <w:name w:val="Пункт"/>
    <w:basedOn w:val="a1"/>
    <w:rsid w:val="00E61DF3"/>
    <w:pPr>
      <w:tabs>
        <w:tab w:val="num" w:pos="1134"/>
      </w:tabs>
      <w:ind w:left="1134" w:hanging="1134"/>
    </w:pPr>
  </w:style>
  <w:style w:type="paragraph" w:customStyle="1" w:styleId="-3">
    <w:name w:val="Пункт-3"/>
    <w:basedOn w:val="a1"/>
    <w:rsid w:val="00E61DF3"/>
    <w:pPr>
      <w:numPr>
        <w:ilvl w:val="2"/>
        <w:numId w:val="1"/>
      </w:numPr>
    </w:pPr>
    <w:rPr>
      <w:szCs w:val="24"/>
    </w:rPr>
  </w:style>
  <w:style w:type="paragraph" w:customStyle="1" w:styleId="-4">
    <w:name w:val="Пункт-4"/>
    <w:basedOn w:val="a1"/>
    <w:rsid w:val="00E61DF3"/>
    <w:pPr>
      <w:numPr>
        <w:ilvl w:val="3"/>
        <w:numId w:val="1"/>
      </w:numPr>
    </w:pPr>
    <w:rPr>
      <w:szCs w:val="24"/>
    </w:rPr>
  </w:style>
  <w:style w:type="paragraph" w:customStyle="1" w:styleId="-5">
    <w:name w:val="Пункт-5"/>
    <w:basedOn w:val="a1"/>
    <w:rsid w:val="00E61DF3"/>
    <w:pPr>
      <w:numPr>
        <w:ilvl w:val="4"/>
        <w:numId w:val="1"/>
      </w:numPr>
    </w:pPr>
    <w:rPr>
      <w:szCs w:val="24"/>
    </w:rPr>
  </w:style>
  <w:style w:type="paragraph" w:customStyle="1" w:styleId="-6">
    <w:name w:val="Пункт-6"/>
    <w:basedOn w:val="a1"/>
    <w:rsid w:val="00E61DF3"/>
    <w:pPr>
      <w:numPr>
        <w:ilvl w:val="5"/>
        <w:numId w:val="1"/>
      </w:numPr>
    </w:pPr>
    <w:rPr>
      <w:szCs w:val="24"/>
    </w:rPr>
  </w:style>
  <w:style w:type="paragraph" w:customStyle="1" w:styleId="-7">
    <w:name w:val="Пункт-7"/>
    <w:basedOn w:val="a1"/>
    <w:rsid w:val="00E61DF3"/>
    <w:pPr>
      <w:numPr>
        <w:ilvl w:val="6"/>
        <w:numId w:val="1"/>
      </w:numPr>
    </w:pPr>
    <w:rPr>
      <w:szCs w:val="24"/>
    </w:rPr>
  </w:style>
  <w:style w:type="character" w:customStyle="1" w:styleId="aa">
    <w:name w:val="Таблица шапка Знак"/>
    <w:basedOn w:val="a2"/>
    <w:link w:val="a9"/>
    <w:rsid w:val="00E61DF3"/>
    <w:rPr>
      <w:rFonts w:ascii="Times New Roman" w:eastAsia="Times New Roman" w:hAnsi="Times New Roman" w:cs="Times New Roman"/>
      <w:sz w:val="18"/>
      <w:szCs w:val="18"/>
      <w:lang w:eastAsia="ru-RU"/>
    </w:rPr>
  </w:style>
  <w:style w:type="paragraph" w:customStyle="1" w:styleId="10">
    <w:name w:val="Заголовок1"/>
    <w:basedOn w:val="a1"/>
    <w:autoRedefine/>
    <w:rsid w:val="00E61DF3"/>
    <w:pPr>
      <w:widowControl w:val="0"/>
      <w:numPr>
        <w:numId w:val="2"/>
      </w:numPr>
      <w:overflowPunct w:val="0"/>
      <w:autoSpaceDE w:val="0"/>
      <w:autoSpaceDN w:val="0"/>
      <w:adjustRightInd w:val="0"/>
      <w:spacing w:before="360" w:after="120" w:line="240" w:lineRule="auto"/>
      <w:jc w:val="center"/>
      <w:textAlignment w:val="baseline"/>
    </w:pPr>
    <w:rPr>
      <w:b/>
      <w:bCs/>
      <w:szCs w:val="20"/>
    </w:rPr>
  </w:style>
  <w:style w:type="paragraph" w:customStyle="1" w:styleId="111">
    <w:name w:val="Стиль Заголовок 1 + 11 пт"/>
    <w:basedOn w:val="1"/>
    <w:rsid w:val="000A05DB"/>
    <w:pPr>
      <w:keepNext w:val="0"/>
      <w:numPr>
        <w:numId w:val="0"/>
      </w:numPr>
      <w:tabs>
        <w:tab w:val="num" w:pos="0"/>
      </w:tabs>
      <w:spacing w:before="480"/>
      <w:jc w:val="left"/>
    </w:pPr>
    <w:rPr>
      <w:rFonts w:cs="Times New Roman"/>
      <w:sz w:val="22"/>
      <w:szCs w:val="28"/>
    </w:rPr>
  </w:style>
  <w:style w:type="paragraph" w:customStyle="1" w:styleId="20">
    <w:name w:val="Стиль Заголовок 2"/>
    <w:aliases w:val="Заголовок 2 Знак + Arial 11 пт Перед:  12 пт П..."/>
    <w:basedOn w:val="2"/>
    <w:rsid w:val="00E61DF3"/>
    <w:pPr>
      <w:numPr>
        <w:numId w:val="2"/>
      </w:numPr>
      <w:spacing w:before="240" w:after="0"/>
    </w:pPr>
    <w:rPr>
      <w:rFonts w:ascii="Arial" w:hAnsi="Arial"/>
      <w:snapToGrid w:val="0"/>
      <w:sz w:val="22"/>
      <w:szCs w:val="20"/>
    </w:rPr>
  </w:style>
  <w:style w:type="paragraph" w:customStyle="1" w:styleId="23">
    <w:name w:val="Стиль Стиль Заголовок 2"/>
    <w:aliases w:val="Заголовок 2 Знак + Arial 11 пт Перед:  12 п..."/>
    <w:basedOn w:val="20"/>
    <w:rsid w:val="00E61DF3"/>
    <w:pPr>
      <w:spacing w:after="120"/>
      <w:jc w:val="both"/>
    </w:pPr>
  </w:style>
  <w:style w:type="paragraph" w:customStyle="1" w:styleId="11112">
    <w:name w:val="Стиль Стиль Заголовок 1 + 11 пт + По ширине Перед:  12 пт"/>
    <w:basedOn w:val="111"/>
    <w:rsid w:val="00E61DF3"/>
    <w:pPr>
      <w:spacing w:before="240"/>
      <w:jc w:val="both"/>
    </w:pPr>
    <w:rPr>
      <w:szCs w:val="20"/>
    </w:rPr>
  </w:style>
  <w:style w:type="paragraph" w:styleId="ad">
    <w:name w:val="header"/>
    <w:basedOn w:val="a1"/>
    <w:link w:val="ae"/>
    <w:uiPriority w:val="99"/>
    <w:unhideWhenUsed/>
    <w:rsid w:val="00B768EC"/>
    <w:pPr>
      <w:tabs>
        <w:tab w:val="center" w:pos="4677"/>
        <w:tab w:val="right" w:pos="9355"/>
      </w:tabs>
      <w:spacing w:line="240" w:lineRule="auto"/>
    </w:pPr>
  </w:style>
  <w:style w:type="character" w:customStyle="1" w:styleId="ae">
    <w:name w:val="Верхний колонтитул Знак"/>
    <w:basedOn w:val="a2"/>
    <w:link w:val="ad"/>
    <w:uiPriority w:val="99"/>
    <w:rsid w:val="00B768EC"/>
    <w:rPr>
      <w:rFonts w:ascii="Times New Roman" w:eastAsia="Times New Roman" w:hAnsi="Times New Roman" w:cs="Times New Roman"/>
      <w:sz w:val="28"/>
      <w:szCs w:val="28"/>
      <w:lang w:eastAsia="ru-RU"/>
    </w:rPr>
  </w:style>
  <w:style w:type="paragraph" w:styleId="af">
    <w:name w:val="footer"/>
    <w:basedOn w:val="a1"/>
    <w:link w:val="af0"/>
    <w:uiPriority w:val="99"/>
    <w:unhideWhenUsed/>
    <w:rsid w:val="00B768EC"/>
    <w:pPr>
      <w:tabs>
        <w:tab w:val="center" w:pos="4677"/>
        <w:tab w:val="right" w:pos="9355"/>
      </w:tabs>
      <w:spacing w:line="240" w:lineRule="auto"/>
    </w:pPr>
  </w:style>
  <w:style w:type="character" w:customStyle="1" w:styleId="af0">
    <w:name w:val="Нижний колонтитул Знак"/>
    <w:basedOn w:val="a2"/>
    <w:link w:val="af"/>
    <w:uiPriority w:val="99"/>
    <w:rsid w:val="00B768EC"/>
    <w:rPr>
      <w:rFonts w:ascii="Times New Roman" w:eastAsia="Times New Roman" w:hAnsi="Times New Roman" w:cs="Times New Roman"/>
      <w:sz w:val="28"/>
      <w:szCs w:val="28"/>
      <w:lang w:eastAsia="ru-RU"/>
    </w:rPr>
  </w:style>
  <w:style w:type="paragraph" w:styleId="af1">
    <w:name w:val="Balloon Text"/>
    <w:basedOn w:val="a1"/>
    <w:link w:val="af2"/>
    <w:uiPriority w:val="99"/>
    <w:semiHidden/>
    <w:unhideWhenUsed/>
    <w:rsid w:val="00F40000"/>
    <w:pPr>
      <w:spacing w:line="240" w:lineRule="auto"/>
    </w:pPr>
    <w:rPr>
      <w:rFonts w:ascii="Tahoma" w:hAnsi="Tahoma" w:cs="Tahoma"/>
      <w:sz w:val="16"/>
      <w:szCs w:val="16"/>
    </w:rPr>
  </w:style>
  <w:style w:type="character" w:customStyle="1" w:styleId="af2">
    <w:name w:val="Текст выноски Знак"/>
    <w:basedOn w:val="a2"/>
    <w:link w:val="af1"/>
    <w:uiPriority w:val="99"/>
    <w:semiHidden/>
    <w:rsid w:val="00F40000"/>
    <w:rPr>
      <w:rFonts w:ascii="Tahoma" w:eastAsia="Times New Roman" w:hAnsi="Tahoma" w:cs="Tahoma"/>
      <w:sz w:val="16"/>
      <w:szCs w:val="16"/>
      <w:lang w:eastAsia="ru-RU"/>
    </w:rPr>
  </w:style>
  <w:style w:type="character" w:styleId="af3">
    <w:name w:val="footnote reference"/>
    <w:basedOn w:val="a2"/>
    <w:uiPriority w:val="99"/>
    <w:semiHidden/>
    <w:rsid w:val="004C38BC"/>
    <w:rPr>
      <w:rFonts w:cs="Times New Roman"/>
      <w:vertAlign w:val="superscript"/>
    </w:rPr>
  </w:style>
  <w:style w:type="paragraph" w:styleId="af4">
    <w:name w:val="footnote text"/>
    <w:basedOn w:val="a1"/>
    <w:link w:val="af5"/>
    <w:semiHidden/>
    <w:rsid w:val="004C38BC"/>
    <w:pPr>
      <w:spacing w:line="240" w:lineRule="auto"/>
    </w:pPr>
    <w:rPr>
      <w:rFonts w:eastAsia="Calibri"/>
      <w:sz w:val="18"/>
      <w:szCs w:val="20"/>
    </w:rPr>
  </w:style>
  <w:style w:type="character" w:customStyle="1" w:styleId="af5">
    <w:name w:val="Текст сноски Знак"/>
    <w:basedOn w:val="a2"/>
    <w:link w:val="af4"/>
    <w:rsid w:val="004C38BC"/>
    <w:rPr>
      <w:rFonts w:ascii="Times New Roman" w:eastAsia="Calibri" w:hAnsi="Times New Roman" w:cs="Times New Roman"/>
      <w:sz w:val="18"/>
      <w:szCs w:val="20"/>
      <w:lang w:eastAsia="ru-RU"/>
    </w:rPr>
  </w:style>
  <w:style w:type="character" w:styleId="af6">
    <w:name w:val="annotation reference"/>
    <w:basedOn w:val="a2"/>
    <w:uiPriority w:val="99"/>
    <w:semiHidden/>
    <w:unhideWhenUsed/>
    <w:rsid w:val="007229E5"/>
    <w:rPr>
      <w:sz w:val="16"/>
      <w:szCs w:val="16"/>
    </w:rPr>
  </w:style>
  <w:style w:type="paragraph" w:styleId="af7">
    <w:name w:val="annotation text"/>
    <w:basedOn w:val="a1"/>
    <w:link w:val="af8"/>
    <w:uiPriority w:val="99"/>
    <w:semiHidden/>
    <w:unhideWhenUsed/>
    <w:rsid w:val="007229E5"/>
    <w:pPr>
      <w:spacing w:line="240" w:lineRule="auto"/>
    </w:pPr>
    <w:rPr>
      <w:sz w:val="20"/>
      <w:szCs w:val="20"/>
    </w:rPr>
  </w:style>
  <w:style w:type="character" w:customStyle="1" w:styleId="af8">
    <w:name w:val="Текст примечания Знак"/>
    <w:basedOn w:val="a2"/>
    <w:link w:val="af7"/>
    <w:uiPriority w:val="99"/>
    <w:semiHidden/>
    <w:rsid w:val="007229E5"/>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7229E5"/>
    <w:rPr>
      <w:b/>
      <w:bCs/>
    </w:rPr>
  </w:style>
  <w:style w:type="character" w:customStyle="1" w:styleId="afa">
    <w:name w:val="Тема примечания Знак"/>
    <w:basedOn w:val="af8"/>
    <w:link w:val="af9"/>
    <w:uiPriority w:val="99"/>
    <w:semiHidden/>
    <w:rsid w:val="007229E5"/>
    <w:rPr>
      <w:rFonts w:ascii="Times New Roman" w:eastAsia="Times New Roman" w:hAnsi="Times New Roman" w:cs="Times New Roman"/>
      <w:b/>
      <w:bCs/>
      <w:sz w:val="20"/>
      <w:szCs w:val="20"/>
      <w:lang w:eastAsia="ru-RU"/>
    </w:rPr>
  </w:style>
  <w:style w:type="paragraph" w:styleId="a0">
    <w:name w:val="List Bullet"/>
    <w:aliases w:val="Кодекс маркеры"/>
    <w:basedOn w:val="a1"/>
    <w:unhideWhenUsed/>
    <w:qFormat/>
    <w:rsid w:val="00C80C89"/>
    <w:pPr>
      <w:numPr>
        <w:numId w:val="23"/>
      </w:numPr>
      <w:ind w:left="567" w:hanging="283"/>
      <w:contextualSpacing/>
    </w:pPr>
    <w:rPr>
      <w:rFonts w:eastAsia="Calibri"/>
      <w:sz w:val="24"/>
      <w:szCs w:val="24"/>
    </w:rPr>
  </w:style>
  <w:style w:type="paragraph" w:customStyle="1" w:styleId="afb">
    <w:name w:val="Кодекс обычный"/>
    <w:basedOn w:val="a1"/>
    <w:qFormat/>
    <w:rsid w:val="00DD3FFE"/>
    <w:pPr>
      <w:ind w:firstLine="709"/>
    </w:pPr>
    <w:rPr>
      <w:rFonts w:eastAsia="Calibri"/>
      <w:sz w:val="24"/>
      <w:szCs w:val="24"/>
    </w:rPr>
  </w:style>
  <w:style w:type="table" w:styleId="afc">
    <w:name w:val="Table Grid"/>
    <w:basedOn w:val="a3"/>
    <w:uiPriority w:val="39"/>
    <w:rsid w:val="00835BE5"/>
    <w:pPr>
      <w:spacing w:after="160" w:line="259"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2"/>
    <w:link w:val="3"/>
    <w:uiPriority w:val="9"/>
    <w:semiHidden/>
    <w:rsid w:val="00655DB0"/>
    <w:rPr>
      <w:rFonts w:asciiTheme="majorHAnsi" w:eastAsiaTheme="majorEastAsia" w:hAnsiTheme="majorHAnsi" w:cstheme="majorBidi"/>
      <w:color w:val="243F60" w:themeColor="accent1" w:themeShade="7F"/>
      <w:sz w:val="24"/>
      <w:szCs w:val="24"/>
      <w:lang w:eastAsia="ru-RU"/>
    </w:rPr>
  </w:style>
  <w:style w:type="paragraph" w:styleId="afd">
    <w:name w:val="List Paragraph"/>
    <w:basedOn w:val="a1"/>
    <w:uiPriority w:val="34"/>
    <w:qFormat/>
    <w:rsid w:val="00655DB0"/>
    <w:pPr>
      <w:ind w:left="720"/>
      <w:contextualSpacing/>
    </w:pPr>
  </w:style>
  <w:style w:type="paragraph" w:styleId="afe">
    <w:name w:val="Plain Text"/>
    <w:basedOn w:val="a1"/>
    <w:link w:val="aff"/>
    <w:uiPriority w:val="99"/>
    <w:semiHidden/>
    <w:unhideWhenUsed/>
    <w:rsid w:val="008054D4"/>
    <w:pPr>
      <w:spacing w:line="240" w:lineRule="auto"/>
      <w:ind w:firstLine="0"/>
      <w:jc w:val="left"/>
    </w:pPr>
    <w:rPr>
      <w:rFonts w:ascii="Calibri" w:eastAsiaTheme="minorHAnsi" w:hAnsi="Calibri" w:cstheme="minorBidi"/>
      <w:sz w:val="22"/>
      <w:szCs w:val="21"/>
      <w:lang w:eastAsia="en-US"/>
    </w:rPr>
  </w:style>
  <w:style w:type="character" w:customStyle="1" w:styleId="aff">
    <w:name w:val="Текст Знак"/>
    <w:basedOn w:val="a2"/>
    <w:link w:val="afe"/>
    <w:uiPriority w:val="99"/>
    <w:semiHidden/>
    <w:rsid w:val="008054D4"/>
    <w:rPr>
      <w:rFonts w:ascii="Calibri" w:hAnsi="Calibri"/>
      <w:szCs w:val="21"/>
    </w:rPr>
  </w:style>
  <w:style w:type="character" w:customStyle="1" w:styleId="13">
    <w:name w:val="Неразрешенное упоминание1"/>
    <w:basedOn w:val="a2"/>
    <w:uiPriority w:val="99"/>
    <w:semiHidden/>
    <w:unhideWhenUsed/>
    <w:rsid w:val="009E6FD7"/>
    <w:rPr>
      <w:color w:val="605E5C"/>
      <w:shd w:val="clear" w:color="auto" w:fill="E1DFDD"/>
    </w:rPr>
  </w:style>
  <w:style w:type="paragraph" w:styleId="a">
    <w:name w:val="List Number"/>
    <w:basedOn w:val="a1"/>
    <w:semiHidden/>
    <w:rsid w:val="00AF5FF1"/>
    <w:pPr>
      <w:numPr>
        <w:numId w:val="28"/>
      </w:numPr>
      <w:spacing w:after="200" w:line="276" w:lineRule="auto"/>
      <w:contextualSpacing/>
      <w:jc w:val="left"/>
    </w:pPr>
    <w:rPr>
      <w:sz w:val="24"/>
      <w:szCs w:val="22"/>
      <w:lang w:eastAsia="en-US"/>
    </w:rPr>
  </w:style>
  <w:style w:type="character" w:styleId="aff0">
    <w:name w:val="FollowedHyperlink"/>
    <w:basedOn w:val="a2"/>
    <w:uiPriority w:val="99"/>
    <w:semiHidden/>
    <w:unhideWhenUsed/>
    <w:rsid w:val="002309F9"/>
    <w:rPr>
      <w:color w:val="800080" w:themeColor="followedHyperlink"/>
      <w:u w:val="single"/>
    </w:rPr>
  </w:style>
  <w:style w:type="paragraph" w:styleId="aff1">
    <w:name w:val="No Spacing"/>
    <w:uiPriority w:val="1"/>
    <w:qFormat/>
    <w:rsid w:val="00BB6A7E"/>
    <w:pPr>
      <w:spacing w:after="0" w:line="240" w:lineRule="auto"/>
    </w:pPr>
  </w:style>
  <w:style w:type="character" w:styleId="aff2">
    <w:name w:val="Unresolved Mention"/>
    <w:basedOn w:val="a2"/>
    <w:uiPriority w:val="99"/>
    <w:semiHidden/>
    <w:unhideWhenUsed/>
    <w:rsid w:val="00217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72806">
      <w:bodyDiv w:val="1"/>
      <w:marLeft w:val="0"/>
      <w:marRight w:val="0"/>
      <w:marTop w:val="0"/>
      <w:marBottom w:val="0"/>
      <w:divBdr>
        <w:top w:val="none" w:sz="0" w:space="0" w:color="auto"/>
        <w:left w:val="none" w:sz="0" w:space="0" w:color="auto"/>
        <w:bottom w:val="none" w:sz="0" w:space="0" w:color="auto"/>
        <w:right w:val="none" w:sz="0" w:space="0" w:color="auto"/>
      </w:divBdr>
    </w:div>
    <w:div w:id="179663746">
      <w:bodyDiv w:val="1"/>
      <w:marLeft w:val="0"/>
      <w:marRight w:val="0"/>
      <w:marTop w:val="0"/>
      <w:marBottom w:val="0"/>
      <w:divBdr>
        <w:top w:val="none" w:sz="0" w:space="0" w:color="auto"/>
        <w:left w:val="none" w:sz="0" w:space="0" w:color="auto"/>
        <w:bottom w:val="none" w:sz="0" w:space="0" w:color="auto"/>
        <w:right w:val="none" w:sz="0" w:space="0" w:color="auto"/>
      </w:divBdr>
    </w:div>
    <w:div w:id="369033220">
      <w:bodyDiv w:val="1"/>
      <w:marLeft w:val="0"/>
      <w:marRight w:val="0"/>
      <w:marTop w:val="0"/>
      <w:marBottom w:val="0"/>
      <w:divBdr>
        <w:top w:val="none" w:sz="0" w:space="0" w:color="auto"/>
        <w:left w:val="none" w:sz="0" w:space="0" w:color="auto"/>
        <w:bottom w:val="none" w:sz="0" w:space="0" w:color="auto"/>
        <w:right w:val="none" w:sz="0" w:space="0" w:color="auto"/>
      </w:divBdr>
    </w:div>
    <w:div w:id="663315491">
      <w:bodyDiv w:val="1"/>
      <w:marLeft w:val="0"/>
      <w:marRight w:val="0"/>
      <w:marTop w:val="0"/>
      <w:marBottom w:val="0"/>
      <w:divBdr>
        <w:top w:val="none" w:sz="0" w:space="0" w:color="auto"/>
        <w:left w:val="none" w:sz="0" w:space="0" w:color="auto"/>
        <w:bottom w:val="none" w:sz="0" w:space="0" w:color="auto"/>
        <w:right w:val="none" w:sz="0" w:space="0" w:color="auto"/>
      </w:divBdr>
    </w:div>
    <w:div w:id="1168326978">
      <w:bodyDiv w:val="1"/>
      <w:marLeft w:val="0"/>
      <w:marRight w:val="0"/>
      <w:marTop w:val="0"/>
      <w:marBottom w:val="0"/>
      <w:divBdr>
        <w:top w:val="none" w:sz="0" w:space="0" w:color="auto"/>
        <w:left w:val="none" w:sz="0" w:space="0" w:color="auto"/>
        <w:bottom w:val="none" w:sz="0" w:space="0" w:color="auto"/>
        <w:right w:val="none" w:sz="0" w:space="0" w:color="auto"/>
      </w:divBdr>
    </w:div>
    <w:div w:id="1373966847">
      <w:bodyDiv w:val="1"/>
      <w:marLeft w:val="0"/>
      <w:marRight w:val="0"/>
      <w:marTop w:val="0"/>
      <w:marBottom w:val="0"/>
      <w:divBdr>
        <w:top w:val="none" w:sz="0" w:space="0" w:color="auto"/>
        <w:left w:val="none" w:sz="0" w:space="0" w:color="auto"/>
        <w:bottom w:val="none" w:sz="0" w:space="0" w:color="auto"/>
        <w:right w:val="none" w:sz="0" w:space="0" w:color="auto"/>
      </w:divBdr>
    </w:div>
    <w:div w:id="1688211113">
      <w:bodyDiv w:val="1"/>
      <w:marLeft w:val="0"/>
      <w:marRight w:val="0"/>
      <w:marTop w:val="0"/>
      <w:marBottom w:val="0"/>
      <w:divBdr>
        <w:top w:val="none" w:sz="0" w:space="0" w:color="auto"/>
        <w:left w:val="none" w:sz="0" w:space="0" w:color="auto"/>
        <w:bottom w:val="none" w:sz="0" w:space="0" w:color="auto"/>
        <w:right w:val="none" w:sz="0" w:space="0" w:color="auto"/>
      </w:divBdr>
    </w:div>
    <w:div w:id="1823305856">
      <w:bodyDiv w:val="1"/>
      <w:marLeft w:val="0"/>
      <w:marRight w:val="0"/>
      <w:marTop w:val="0"/>
      <w:marBottom w:val="0"/>
      <w:divBdr>
        <w:top w:val="none" w:sz="0" w:space="0" w:color="auto"/>
        <w:left w:val="none" w:sz="0" w:space="0" w:color="auto"/>
        <w:bottom w:val="none" w:sz="0" w:space="0" w:color="auto"/>
        <w:right w:val="none" w:sz="0" w:space="0" w:color="auto"/>
      </w:divBdr>
    </w:div>
    <w:div w:id="2127583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sistema.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hstep.ru/tende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hstep.ru/tenders-info/lichnyj-kabinet-postavshchika" TargetMode="External"/><Relationship Id="rId5" Type="http://schemas.openxmlformats.org/officeDocument/2006/relationships/webSettings" Target="webSettings.xml"/><Relationship Id="rId15" Type="http://schemas.openxmlformats.org/officeDocument/2006/relationships/hyperlink" Target="mailto:zakupka@ahstep.ru" TargetMode="External"/><Relationship Id="rId10" Type="http://schemas.openxmlformats.org/officeDocument/2006/relationships/hyperlink" Target="callto:%2B7964728831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Uzhanova@pirpak.ru" TargetMode="External"/><Relationship Id="rId14" Type="http://schemas.openxmlformats.org/officeDocument/2006/relationships/hyperlink" Target="https://cabinet.ahstep.ru/partne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part1.56BDCA9A.AAF14922@ahstep.ru" TargetMode="External"/><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1BB07-5D6D-46B8-9CA1-561839841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21</Pages>
  <Words>4102</Words>
  <Characters>23386</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Данилов Владимир Андреевич</cp:lastModifiedBy>
  <cp:revision>61</cp:revision>
  <cp:lastPrinted>2022-05-12T09:08:00Z</cp:lastPrinted>
  <dcterms:created xsi:type="dcterms:W3CDTF">2022-06-29T10:58:00Z</dcterms:created>
  <dcterms:modified xsi:type="dcterms:W3CDTF">2023-09-14T12:13:00Z</dcterms:modified>
</cp:coreProperties>
</file>